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8B740E" w14:textId="77777777" w:rsidR="00962A96" w:rsidRDefault="00962A96">
      <w:pPr>
        <w:pStyle w:val="Standard"/>
        <w:jc w:val="center"/>
        <w:rPr>
          <w:rFonts w:ascii="Helvetica" w:hAnsi="Helvetica"/>
          <w:b/>
          <w:bCs/>
          <w:sz w:val="28"/>
          <w:szCs w:val="28"/>
        </w:rPr>
      </w:pPr>
    </w:p>
    <w:p w14:paraId="78866CA1" w14:textId="04D911C5" w:rsidR="004B11DA" w:rsidRDefault="00854093">
      <w:pPr>
        <w:pStyle w:val="Standard"/>
        <w:jc w:val="center"/>
        <w:rPr>
          <w:rFonts w:ascii="Helvetica" w:hAnsi="Helvetica"/>
          <w:b/>
          <w:bCs/>
          <w:sz w:val="28"/>
          <w:szCs w:val="28"/>
        </w:rPr>
      </w:pPr>
      <w:r>
        <w:rPr>
          <w:rFonts w:ascii="Helvetica" w:hAnsi="Helvetica"/>
          <w:b/>
          <w:bCs/>
          <w:sz w:val="28"/>
          <w:szCs w:val="28"/>
        </w:rPr>
        <w:t>ONE WARRINGTON GARDENS MANAGEMENT COMPANY LIMITED</w:t>
      </w:r>
    </w:p>
    <w:p w14:paraId="5802654F" w14:textId="77777777" w:rsidR="004B11DA" w:rsidRDefault="004B11DA">
      <w:pPr>
        <w:rPr>
          <w:b/>
        </w:rPr>
      </w:pPr>
    </w:p>
    <w:p w14:paraId="6EF56C2D" w14:textId="77777777" w:rsidR="004B11DA" w:rsidRDefault="004B11DA">
      <w:pPr>
        <w:rPr>
          <w:b/>
        </w:rPr>
      </w:pPr>
    </w:p>
    <w:p w14:paraId="5843EA70" w14:textId="77777777" w:rsidR="004B11DA" w:rsidRDefault="004B11DA">
      <w:pPr>
        <w:rPr>
          <w:b/>
        </w:rPr>
      </w:pPr>
    </w:p>
    <w:p w14:paraId="4085C0B3" w14:textId="77777777" w:rsidR="004D071D" w:rsidRDefault="004D071D">
      <w:pPr>
        <w:rPr>
          <w:b/>
        </w:rPr>
      </w:pPr>
    </w:p>
    <w:p w14:paraId="663E7016" w14:textId="77777777" w:rsidR="004D071D" w:rsidRDefault="004D071D">
      <w:pPr>
        <w:rPr>
          <w:b/>
        </w:rPr>
      </w:pPr>
    </w:p>
    <w:p w14:paraId="045EECC3" w14:textId="77777777" w:rsidR="004B11DA" w:rsidRDefault="004B11DA">
      <w:pPr>
        <w:rPr>
          <w:b/>
        </w:rPr>
      </w:pPr>
    </w:p>
    <w:p w14:paraId="48ADB67A" w14:textId="7F344CFA" w:rsidR="004B11DA" w:rsidRDefault="00854093" w:rsidP="00962A96">
      <w:pPr>
        <w:ind w:left="142" w:right="95"/>
        <w:rPr>
          <w:b/>
        </w:rPr>
      </w:pPr>
      <w:r>
        <w:rPr>
          <w:b/>
        </w:rPr>
        <w:t>One Warrington Gardens  -  Reserve Fund Spending Survey</w:t>
      </w:r>
      <w:r>
        <w:rPr>
          <w:b/>
        </w:rPr>
        <w:tab/>
      </w:r>
      <w:r>
        <w:rPr>
          <w:b/>
        </w:rPr>
        <w:tab/>
        <w:t xml:space="preserve">    </w:t>
      </w:r>
      <w:r>
        <w:rPr>
          <w:bCs/>
        </w:rPr>
        <w:t xml:space="preserve">    </w:t>
      </w:r>
      <w:r>
        <w:rPr>
          <w:bCs/>
          <w:vertAlign w:val="superscript"/>
        </w:rPr>
        <w:t xml:space="preserve"> </w:t>
      </w:r>
      <w:r>
        <w:rPr>
          <w:bCs/>
        </w:rPr>
        <w:t>January 2021</w:t>
      </w:r>
    </w:p>
    <w:p w14:paraId="1949A950" w14:textId="77777777" w:rsidR="004D071D" w:rsidRDefault="004D071D" w:rsidP="00962A96">
      <w:pPr>
        <w:ind w:left="284" w:right="95"/>
      </w:pPr>
    </w:p>
    <w:p w14:paraId="39F12559" w14:textId="7A30F4D4" w:rsidR="004B11DA" w:rsidRDefault="00854093" w:rsidP="00962A96">
      <w:pPr>
        <w:ind w:left="142" w:right="95"/>
        <w:jc w:val="both"/>
      </w:pPr>
      <w:r>
        <w:t xml:space="preserve">Further to the recent issuance of the latest </w:t>
      </w:r>
      <w:r w:rsidR="00962A96">
        <w:t>s</w:t>
      </w:r>
      <w:r>
        <w:t>20 notification regarding the External Refurbishment and a Status Report setting out the anticipated expenditures over the next two years, we have received feedback from some leaseholders wishing to reduce the immediate financial requirements on individual leaseholders by adjusting the spending plans.</w:t>
      </w:r>
    </w:p>
    <w:p w14:paraId="7332A584" w14:textId="32CD1CC7" w:rsidR="004B11DA" w:rsidRDefault="004B11DA" w:rsidP="00962A96">
      <w:pPr>
        <w:ind w:left="142" w:right="95"/>
        <w:jc w:val="both"/>
      </w:pPr>
    </w:p>
    <w:p w14:paraId="79049F27" w14:textId="77777777" w:rsidR="004B11DA" w:rsidRDefault="00854093" w:rsidP="00962A96">
      <w:pPr>
        <w:ind w:left="142" w:right="95"/>
        <w:jc w:val="both"/>
      </w:pPr>
      <w:r>
        <w:t>Whereas the Board have set out the plans in the best interest of the building we do appreciate that there are different options that can also work, so we would very much appreciate your opinions via this survey, the results of which will be used by the Board as an input to a review of spending plans.</w:t>
      </w:r>
    </w:p>
    <w:p w14:paraId="415A9214" w14:textId="77777777" w:rsidR="004B11DA" w:rsidRDefault="004B11DA" w:rsidP="00962A96">
      <w:pPr>
        <w:ind w:left="142" w:right="95"/>
        <w:jc w:val="both"/>
      </w:pPr>
    </w:p>
    <w:p w14:paraId="4AA2ED4B" w14:textId="77777777" w:rsidR="004B11DA" w:rsidRDefault="00854093" w:rsidP="00962A96">
      <w:pPr>
        <w:ind w:left="142" w:right="95"/>
        <w:jc w:val="both"/>
      </w:pPr>
      <w:r>
        <w:t xml:space="preserve">A professional surveyor and our Contract Administrator </w:t>
      </w:r>
      <w:r w:rsidR="006A5C0A">
        <w:t>advise that</w:t>
      </w:r>
      <w:r>
        <w:t xml:space="preserve"> the Extern</w:t>
      </w:r>
      <w:r w:rsidR="006A5C0A">
        <w:t>al Refurbishment</w:t>
      </w:r>
      <w:r>
        <w:t xml:space="preserve"> should be carried out no later than 2021 in order to avoid leaks through deteriorating windows and the extra costs of repair work caused by this deterioration. The current price is based on a tender from last November with a 12-week</w:t>
      </w:r>
      <w:r w:rsidR="004D071D">
        <w:t xml:space="preserve"> validity. Extensive delays would</w:t>
      </w:r>
      <w:r>
        <w:t xml:space="preserve"> mean we have to ask for re-quotes which will</w:t>
      </w:r>
      <w:r w:rsidR="006A5C0A">
        <w:t xml:space="preserve"> almost certainly be higher</w:t>
      </w:r>
      <w:r>
        <w:t>. Therefore, we strongly recommend we proceed with the External Refurbishment as soon as possible.</w:t>
      </w:r>
    </w:p>
    <w:p w14:paraId="677642E4" w14:textId="77777777" w:rsidR="006A5C0A" w:rsidRDefault="006A5C0A" w:rsidP="00962A96">
      <w:pPr>
        <w:ind w:left="142" w:right="95"/>
        <w:jc w:val="both"/>
      </w:pPr>
    </w:p>
    <w:p w14:paraId="3EF10D34" w14:textId="77777777" w:rsidR="006A5C0A" w:rsidRDefault="006A5C0A" w:rsidP="00962A96">
      <w:pPr>
        <w:ind w:left="142" w:right="95"/>
        <w:jc w:val="both"/>
      </w:pPr>
      <w:r>
        <w:t>Re: Covid19 – the work will be carried out outside the building and welfare facilities will be situated in the basement. Government regulations will be followed</w:t>
      </w:r>
      <w:r w:rsidR="004D071D">
        <w:t xml:space="preserve"> and</w:t>
      </w:r>
      <w:r>
        <w:t xml:space="preserve"> all workers will be required to adhere to strict Covid19 practices.</w:t>
      </w:r>
    </w:p>
    <w:p w14:paraId="40945EB4" w14:textId="77777777" w:rsidR="006A5C0A" w:rsidRDefault="006A5C0A" w:rsidP="00962A96">
      <w:pPr>
        <w:ind w:left="142" w:right="95"/>
        <w:jc w:val="both"/>
      </w:pPr>
    </w:p>
    <w:p w14:paraId="1701FEED" w14:textId="77777777" w:rsidR="00E02D4A" w:rsidRDefault="00E02D4A" w:rsidP="00962A96">
      <w:pPr>
        <w:ind w:left="142" w:right="95"/>
        <w:jc w:val="both"/>
      </w:pPr>
      <w:r>
        <w:t>The plan is to carry</w:t>
      </w:r>
      <w:r w:rsidR="00854093">
        <w:t xml:space="preserve"> out</w:t>
      </w:r>
      <w:r>
        <w:t xml:space="preserve"> the refurbishment</w:t>
      </w:r>
      <w:r w:rsidR="004D071D">
        <w:t xml:space="preserve"> this s</w:t>
      </w:r>
      <w:r w:rsidR="00854093">
        <w:t xml:space="preserve">pring, paid for by a levy on all Leaseholders. </w:t>
      </w:r>
      <w:r>
        <w:t>Westbourne are investigating how leaseholder payments can be staggered in line with contractor demands and how we can assist any leaseholders who have difficulty raising the required funds on the appropriate schedule.</w:t>
      </w:r>
    </w:p>
    <w:p w14:paraId="429D9447" w14:textId="77777777" w:rsidR="00E02D4A" w:rsidRDefault="00E02D4A" w:rsidP="00962A96">
      <w:pPr>
        <w:ind w:left="142" w:right="95"/>
        <w:jc w:val="both"/>
      </w:pPr>
    </w:p>
    <w:p w14:paraId="324E3AE4" w14:textId="77777777" w:rsidR="004B11DA" w:rsidRDefault="00E02D4A" w:rsidP="00962A96">
      <w:pPr>
        <w:ind w:left="142" w:right="95"/>
        <w:jc w:val="both"/>
      </w:pPr>
      <w:r>
        <w:t>Some leaseholders have asked whether we can cover some of the costs from the Reserve Fund in 2021 and,  in theory, it is possible to contribute around</w:t>
      </w:r>
      <w:r w:rsidR="00854093">
        <w:t xml:space="preserve"> 20-25% of the cost out of t</w:t>
      </w:r>
      <w:r>
        <w:t>he Reserve Fund</w:t>
      </w:r>
      <w:r w:rsidR="00854093">
        <w:t xml:space="preserve"> if we delay a number </w:t>
      </w:r>
      <w:r>
        <w:t xml:space="preserve">of other proposed expenditures. Before we </w:t>
      </w:r>
      <w:r w:rsidR="001A0621">
        <w:t xml:space="preserve">consider </w:t>
      </w:r>
      <w:r>
        <w:t>do</w:t>
      </w:r>
      <w:r w:rsidR="001A0621">
        <w:t>ing</w:t>
      </w:r>
      <w:r>
        <w:t xml:space="preserve"> this we would appreciate hearing your opinions</w:t>
      </w:r>
      <w:r w:rsidR="00854093">
        <w:t xml:space="preserve"> based on the survey below:</w:t>
      </w:r>
    </w:p>
    <w:p w14:paraId="7E360129" w14:textId="77777777" w:rsidR="00E02D4A" w:rsidRDefault="00E02D4A" w:rsidP="00962A96">
      <w:pPr>
        <w:ind w:left="142" w:right="95"/>
        <w:jc w:val="both"/>
      </w:pPr>
    </w:p>
    <w:p w14:paraId="78D774E8" w14:textId="77777777" w:rsidR="004D071D" w:rsidRDefault="00854093" w:rsidP="00962A96">
      <w:pPr>
        <w:ind w:left="142" w:right="95"/>
        <w:jc w:val="both"/>
      </w:pPr>
      <w:r>
        <w:t>For each point we include some background information</w:t>
      </w:r>
      <w:r w:rsidR="004D071D">
        <w:t xml:space="preserve"> and offer a number of options. Most</w:t>
      </w:r>
      <w:r w:rsidR="00F53277">
        <w:t xml:space="preserve"> figures </w:t>
      </w:r>
      <w:r w:rsidR="004D071D">
        <w:t xml:space="preserve">are current best estimates and, where they </w:t>
      </w:r>
      <w:r w:rsidR="00F53277">
        <w:t>deviate from those in the Status Report, it is because we have more recent quotes</w:t>
      </w:r>
      <w:r w:rsidR="004D071D">
        <w:t>/info</w:t>
      </w:r>
      <w:r w:rsidR="00F53277">
        <w:t xml:space="preserve">. </w:t>
      </w:r>
    </w:p>
    <w:p w14:paraId="7CACE196" w14:textId="77777777" w:rsidR="004D071D" w:rsidRDefault="004D071D" w:rsidP="00962A96">
      <w:pPr>
        <w:ind w:left="284" w:right="95"/>
        <w:jc w:val="both"/>
      </w:pPr>
    </w:p>
    <w:p w14:paraId="0F573AB2" w14:textId="77777777" w:rsidR="004B11DA" w:rsidRDefault="004B11DA">
      <w:pPr>
        <w:pStyle w:val="ListContents"/>
        <w:spacing w:line="480" w:lineRule="auto"/>
        <w:ind w:left="0"/>
        <w:rPr>
          <w:rFonts w:ascii="Helvetica" w:hAnsi="Helvetica"/>
          <w:b/>
          <w:bCs/>
          <w:color w:val="000000"/>
          <w:spacing w:val="16"/>
          <w:sz w:val="16"/>
          <w:szCs w:val="16"/>
        </w:rPr>
      </w:pPr>
    </w:p>
    <w:p w14:paraId="2073743D" w14:textId="77777777" w:rsidR="004D071D" w:rsidRDefault="004D071D">
      <w:pPr>
        <w:pStyle w:val="ListContents"/>
        <w:spacing w:line="480" w:lineRule="auto"/>
        <w:ind w:left="0"/>
        <w:rPr>
          <w:rFonts w:ascii="Helvetica" w:hAnsi="Helvetica"/>
          <w:b/>
          <w:bCs/>
          <w:color w:val="000000"/>
          <w:spacing w:val="16"/>
          <w:sz w:val="16"/>
          <w:szCs w:val="16"/>
        </w:rPr>
      </w:pPr>
    </w:p>
    <w:p w14:paraId="083F1D22" w14:textId="77777777" w:rsidR="004D071D" w:rsidRDefault="004D071D">
      <w:pPr>
        <w:pStyle w:val="ListContents"/>
        <w:spacing w:line="480" w:lineRule="auto"/>
        <w:ind w:left="0"/>
        <w:rPr>
          <w:rFonts w:ascii="Helvetica" w:hAnsi="Helvetica"/>
          <w:b/>
          <w:bCs/>
          <w:color w:val="000000"/>
          <w:spacing w:val="16"/>
          <w:sz w:val="16"/>
          <w:szCs w:val="16"/>
        </w:rPr>
      </w:pPr>
    </w:p>
    <w:p w14:paraId="784D5413" w14:textId="77777777" w:rsidR="004D071D" w:rsidRDefault="004D071D">
      <w:pPr>
        <w:pStyle w:val="ListContents"/>
        <w:spacing w:line="480" w:lineRule="auto"/>
        <w:ind w:left="0"/>
        <w:rPr>
          <w:rFonts w:ascii="Helvetica" w:hAnsi="Helvetica"/>
          <w:b/>
          <w:bCs/>
          <w:color w:val="000000"/>
          <w:spacing w:val="16"/>
          <w:sz w:val="16"/>
          <w:szCs w:val="16"/>
        </w:rPr>
      </w:pPr>
    </w:p>
    <w:p w14:paraId="499F5BFB" w14:textId="77777777" w:rsidR="004B11DA" w:rsidRDefault="004B11DA">
      <w:pPr>
        <w:pStyle w:val="ListContents"/>
        <w:spacing w:line="480" w:lineRule="auto"/>
        <w:ind w:left="0"/>
        <w:rPr>
          <w:rFonts w:ascii="Helvetica" w:hAnsi="Helvetica"/>
          <w:b/>
          <w:bCs/>
          <w:color w:val="000000"/>
          <w:spacing w:val="16"/>
          <w:sz w:val="16"/>
          <w:szCs w:val="16"/>
        </w:rPr>
      </w:pPr>
    </w:p>
    <w:p w14:paraId="0198886D" w14:textId="77777777" w:rsidR="004B11DA" w:rsidRDefault="00854093">
      <w:pPr>
        <w:pStyle w:val="ListContents"/>
        <w:spacing w:line="480" w:lineRule="auto"/>
        <w:ind w:left="0"/>
        <w:jc w:val="center"/>
        <w:rPr>
          <w:rFonts w:ascii="Helvetica" w:hAnsi="Helvetica"/>
          <w:b/>
          <w:bCs/>
          <w:color w:val="000000"/>
          <w:spacing w:val="16"/>
          <w:sz w:val="15"/>
          <w:szCs w:val="15"/>
        </w:rPr>
      </w:pPr>
      <w:r>
        <w:rPr>
          <w:rFonts w:ascii="Helvetica" w:hAnsi="Helvetica"/>
          <w:b/>
          <w:bCs/>
          <w:color w:val="000000"/>
          <w:spacing w:val="16"/>
          <w:sz w:val="15"/>
          <w:szCs w:val="15"/>
        </w:rPr>
        <w:t>One Warrington Gardens Management Company Limited</w:t>
      </w:r>
    </w:p>
    <w:p w14:paraId="53B661B6" w14:textId="77777777" w:rsidR="004B11DA" w:rsidRDefault="00854093">
      <w:pPr>
        <w:pStyle w:val="ListContents"/>
        <w:spacing w:line="480" w:lineRule="auto"/>
        <w:ind w:left="0"/>
        <w:jc w:val="center"/>
        <w:rPr>
          <w:rFonts w:ascii="Helvetica" w:hAnsi="Helvetica"/>
          <w:color w:val="000000"/>
          <w:spacing w:val="16"/>
          <w:sz w:val="15"/>
          <w:szCs w:val="15"/>
        </w:rPr>
      </w:pPr>
      <w:r>
        <w:rPr>
          <w:rFonts w:ascii="Helvetica" w:hAnsi="Helvetica"/>
          <w:color w:val="000000"/>
          <w:spacing w:val="16"/>
          <w:sz w:val="15"/>
          <w:szCs w:val="15"/>
        </w:rPr>
        <w:t>Westbourne Management, 9 Spring Street, London, England, W2 3RA</w:t>
      </w:r>
    </w:p>
    <w:p w14:paraId="16CF7217" w14:textId="77777777" w:rsidR="004B11DA" w:rsidRDefault="00854093" w:rsidP="00F53277">
      <w:pPr>
        <w:pStyle w:val="ListContents"/>
        <w:spacing w:line="480" w:lineRule="auto"/>
        <w:ind w:left="0"/>
        <w:jc w:val="center"/>
        <w:rPr>
          <w:rFonts w:ascii="Helvetica" w:hAnsi="Helvetica"/>
          <w:spacing w:val="16"/>
          <w:sz w:val="15"/>
          <w:szCs w:val="15"/>
        </w:rPr>
      </w:pPr>
      <w:r>
        <w:rPr>
          <w:rFonts w:ascii="Helvetica" w:hAnsi="Helvetica"/>
          <w:color w:val="000000"/>
          <w:spacing w:val="16"/>
          <w:sz w:val="15"/>
          <w:szCs w:val="15"/>
        </w:rPr>
        <w:t xml:space="preserve">Registered </w:t>
      </w:r>
      <w:r>
        <w:rPr>
          <w:rStyle w:val="StrongEmphasis"/>
          <w:rFonts w:ascii="Helvetica" w:hAnsi="Helvetica"/>
          <w:color w:val="0B0C0C"/>
          <w:spacing w:val="16"/>
          <w:sz w:val="15"/>
          <w:szCs w:val="15"/>
        </w:rPr>
        <w:t xml:space="preserve">in England &amp; Wales       Company No. 02889319       T: 020 3626 0094       </w:t>
      </w:r>
      <w:r>
        <w:rPr>
          <w:rStyle w:val="StrongEmphasis"/>
          <w:rFonts w:ascii="Helvetica" w:hAnsi="Helvetica"/>
          <w:spacing w:val="16"/>
          <w:sz w:val="15"/>
          <w:szCs w:val="15"/>
        </w:rPr>
        <w:t xml:space="preserve">E: </w:t>
      </w:r>
      <w:hyperlink r:id="rId5">
        <w:r>
          <w:rPr>
            <w:rStyle w:val="StrongEmphasis"/>
            <w:rFonts w:ascii="Helvetica" w:hAnsi="Helvetica"/>
            <w:spacing w:val="16"/>
            <w:sz w:val="15"/>
            <w:szCs w:val="15"/>
          </w:rPr>
          <w:t>info@wb19.co.uk</w:t>
        </w:r>
      </w:hyperlink>
      <w:r>
        <w:br w:type="page"/>
      </w:r>
    </w:p>
    <w:p w14:paraId="2F589BAC" w14:textId="77777777" w:rsidR="004D071D" w:rsidRDefault="004D071D" w:rsidP="004D071D">
      <w:pPr>
        <w:jc w:val="both"/>
      </w:pPr>
      <w:r>
        <w:lastRenderedPageBreak/>
        <w:t>Please put an “X” into the box that represents your views.</w:t>
      </w:r>
    </w:p>
    <w:p w14:paraId="7558DB9D" w14:textId="77777777" w:rsidR="004D071D" w:rsidRDefault="004D071D" w:rsidP="004D071D">
      <w:pPr>
        <w:ind w:left="720"/>
        <w:jc w:val="both"/>
      </w:pPr>
    </w:p>
    <w:p w14:paraId="6CEE16D6" w14:textId="77777777" w:rsidR="003E47B3" w:rsidRDefault="003E47B3" w:rsidP="004D071D">
      <w:pPr>
        <w:ind w:left="720"/>
        <w:jc w:val="both"/>
      </w:pPr>
    </w:p>
    <w:p w14:paraId="04EEF2E0" w14:textId="77777777" w:rsidR="004D071D" w:rsidRDefault="004D071D" w:rsidP="004D071D">
      <w:pPr>
        <w:pStyle w:val="ListParagraph"/>
        <w:numPr>
          <w:ilvl w:val="0"/>
          <w:numId w:val="1"/>
        </w:numPr>
        <w:jc w:val="both"/>
      </w:pPr>
      <w:r>
        <w:t xml:space="preserve">In February 2019, we had an incident in which two young men easily forced the front door of the building open at night and made themselves comfortable </w:t>
      </w:r>
      <w:r w:rsidR="001A0621">
        <w:t>in the lobby area</w:t>
      </w:r>
      <w:r>
        <w:t>. After being confronted (rather bravely) by a resident, they left peacefully. However, this incident highlighted the vulnerability of the Front Door and could have been much more serious. Initial investigations suggest that the best option is to install a more secure sliding door and the latest estimated cost is around £10,000. An added advantage will be the ability of the front desk staff to operate the door remotely from behind the reception desk whenever they need to let someone into the building, a consideration in the current health climate.</w:t>
      </w:r>
    </w:p>
    <w:p w14:paraId="5DE83AD6" w14:textId="77777777" w:rsidR="001A0621" w:rsidRDefault="001A0621">
      <w:pPr>
        <w:pStyle w:val="ListParagraph"/>
        <w:jc w:val="both"/>
      </w:pPr>
    </w:p>
    <w:p w14:paraId="31261E2D" w14:textId="77777777" w:rsidR="004B11DA" w:rsidRDefault="00854093">
      <w:pPr>
        <w:pStyle w:val="ListParagraph"/>
        <w:jc w:val="both"/>
      </w:pPr>
      <w:r>
        <w:t xml:space="preserve">Based on the latest estimated cost, this work will be Subject to a ‘Section 20’ consultation during which </w:t>
      </w:r>
      <w:r w:rsidR="001A0621">
        <w:t>quotations and more details regarding costs and benefits</w:t>
      </w:r>
      <w:r>
        <w:t xml:space="preserve"> will be provided.</w:t>
      </w:r>
    </w:p>
    <w:p w14:paraId="1E60768C" w14:textId="77777777" w:rsidR="004B11DA" w:rsidRDefault="004B11DA">
      <w:pPr>
        <w:pStyle w:val="ListParagraph"/>
        <w:jc w:val="both"/>
      </w:pPr>
    </w:p>
    <w:p w14:paraId="75B0964C" w14:textId="77777777" w:rsidR="004B11DA" w:rsidRDefault="00854093">
      <w:pPr>
        <w:pStyle w:val="ListParagraph"/>
        <w:jc w:val="both"/>
      </w:pPr>
      <w:r>
        <w:t>Please indicate your preference on when to install a Secure Sliding Front Door:</w:t>
      </w:r>
    </w:p>
    <w:p w14:paraId="1282DFB7" w14:textId="77777777" w:rsidR="004B11DA" w:rsidRDefault="004B11DA">
      <w:pPr>
        <w:pStyle w:val="ListParagraph"/>
        <w:jc w:val="both"/>
      </w:pPr>
    </w:p>
    <w:tbl>
      <w:tblPr>
        <w:tblStyle w:val="TableGrid"/>
        <w:tblW w:w="2932" w:type="dxa"/>
        <w:tblInd w:w="720" w:type="dxa"/>
        <w:tblLook w:val="04A0" w:firstRow="1" w:lastRow="0" w:firstColumn="1" w:lastColumn="0" w:noHBand="0" w:noVBand="1"/>
      </w:tblPr>
      <w:tblGrid>
        <w:gridCol w:w="2507"/>
        <w:gridCol w:w="425"/>
      </w:tblGrid>
      <w:tr w:rsidR="004B11DA" w14:paraId="6383C8E0" w14:textId="77777777">
        <w:tc>
          <w:tcPr>
            <w:tcW w:w="2506" w:type="dxa"/>
            <w:tcBorders>
              <w:top w:val="nil"/>
              <w:left w:val="nil"/>
              <w:bottom w:val="nil"/>
            </w:tcBorders>
          </w:tcPr>
          <w:p w14:paraId="41CD3DEE" w14:textId="77777777" w:rsidR="004B11DA" w:rsidRDefault="00854093">
            <w:pPr>
              <w:pStyle w:val="ListParagraph"/>
              <w:ind w:left="0"/>
              <w:jc w:val="both"/>
            </w:pPr>
            <w:r>
              <w:t>2021</w:t>
            </w:r>
          </w:p>
        </w:tc>
        <w:tc>
          <w:tcPr>
            <w:tcW w:w="425" w:type="dxa"/>
          </w:tcPr>
          <w:p w14:paraId="79CDB41D" w14:textId="77777777" w:rsidR="004B11DA" w:rsidRDefault="004B11DA">
            <w:pPr>
              <w:pStyle w:val="ListParagraph"/>
              <w:ind w:left="0"/>
              <w:jc w:val="both"/>
            </w:pPr>
          </w:p>
        </w:tc>
      </w:tr>
      <w:tr w:rsidR="004B11DA" w14:paraId="238BBE08" w14:textId="77777777">
        <w:tc>
          <w:tcPr>
            <w:tcW w:w="2506" w:type="dxa"/>
            <w:tcBorders>
              <w:top w:val="nil"/>
              <w:left w:val="nil"/>
              <w:bottom w:val="nil"/>
            </w:tcBorders>
          </w:tcPr>
          <w:p w14:paraId="51BE1B75" w14:textId="77777777" w:rsidR="004B11DA" w:rsidRDefault="00854093">
            <w:pPr>
              <w:pStyle w:val="ListParagraph"/>
              <w:ind w:left="0"/>
              <w:jc w:val="both"/>
            </w:pPr>
            <w:r>
              <w:t>2022</w:t>
            </w:r>
          </w:p>
        </w:tc>
        <w:tc>
          <w:tcPr>
            <w:tcW w:w="425" w:type="dxa"/>
          </w:tcPr>
          <w:p w14:paraId="0530286E" w14:textId="77777777" w:rsidR="004B11DA" w:rsidRDefault="004B11DA">
            <w:pPr>
              <w:pStyle w:val="ListParagraph"/>
              <w:ind w:left="0"/>
              <w:jc w:val="both"/>
            </w:pPr>
          </w:p>
        </w:tc>
      </w:tr>
      <w:tr w:rsidR="004B11DA" w14:paraId="42C2E2A2" w14:textId="77777777">
        <w:tc>
          <w:tcPr>
            <w:tcW w:w="2506" w:type="dxa"/>
            <w:tcBorders>
              <w:top w:val="nil"/>
              <w:left w:val="nil"/>
              <w:bottom w:val="nil"/>
            </w:tcBorders>
          </w:tcPr>
          <w:p w14:paraId="430609FB" w14:textId="77777777" w:rsidR="004B11DA" w:rsidRDefault="00854093">
            <w:pPr>
              <w:pStyle w:val="ListParagraph"/>
              <w:ind w:left="0"/>
              <w:jc w:val="both"/>
            </w:pPr>
            <w:r>
              <w:t>Further into the future</w:t>
            </w:r>
          </w:p>
        </w:tc>
        <w:tc>
          <w:tcPr>
            <w:tcW w:w="425" w:type="dxa"/>
          </w:tcPr>
          <w:p w14:paraId="59B9AA30" w14:textId="77777777" w:rsidR="004B11DA" w:rsidRDefault="004B11DA">
            <w:pPr>
              <w:pStyle w:val="ListParagraph"/>
              <w:ind w:left="0"/>
              <w:jc w:val="both"/>
            </w:pPr>
          </w:p>
        </w:tc>
      </w:tr>
    </w:tbl>
    <w:p w14:paraId="497D299B" w14:textId="77777777" w:rsidR="004B11DA" w:rsidRDefault="004B11DA">
      <w:pPr>
        <w:jc w:val="both"/>
      </w:pPr>
    </w:p>
    <w:p w14:paraId="61B20775" w14:textId="77777777" w:rsidR="003E47B3" w:rsidRDefault="003E47B3">
      <w:pPr>
        <w:jc w:val="both"/>
      </w:pPr>
    </w:p>
    <w:p w14:paraId="05D4FFC7" w14:textId="77777777" w:rsidR="004B11DA" w:rsidRPr="006A5C0A" w:rsidRDefault="00854093">
      <w:pPr>
        <w:pStyle w:val="ListParagraph"/>
        <w:numPr>
          <w:ilvl w:val="0"/>
          <w:numId w:val="1"/>
        </w:numPr>
        <w:jc w:val="both"/>
      </w:pPr>
      <w:r w:rsidRPr="006A5C0A">
        <w:t>The Internal Refurbishment was carried out in 2019 (many years overdue) but we left out the Floor Cleaning due to cash flow considerations. The better the floors, the better the overall appearance of the building. A test chemical clean (option 1 below) was carried ou</w:t>
      </w:r>
      <w:r w:rsidR="00F53277" w:rsidRPr="006A5C0A">
        <w:t>t recently behind the reception</w:t>
      </w:r>
      <w:r w:rsidRPr="006A5C0A">
        <w:t xml:space="preserve"> desk in the </w:t>
      </w:r>
      <w:r w:rsidR="00F53277" w:rsidRPr="006A5C0A">
        <w:t>lobby, so please take</w:t>
      </w:r>
      <w:r w:rsidRPr="006A5C0A">
        <w:t xml:space="preserve"> a look to see the difference. </w:t>
      </w:r>
    </w:p>
    <w:p w14:paraId="57653AD3" w14:textId="77777777" w:rsidR="004B11DA" w:rsidRPr="006A5C0A" w:rsidRDefault="004B11DA">
      <w:pPr>
        <w:pStyle w:val="ListParagraph"/>
        <w:jc w:val="both"/>
      </w:pPr>
    </w:p>
    <w:p w14:paraId="618EA012" w14:textId="77777777" w:rsidR="004B11DA" w:rsidRPr="006A5C0A" w:rsidRDefault="00854093">
      <w:pPr>
        <w:pStyle w:val="NoSpacing"/>
        <w:ind w:left="720"/>
      </w:pPr>
      <w:r w:rsidRPr="006A5C0A">
        <w:t>We have investigated two options on how to approach this:</w:t>
      </w:r>
      <w:r w:rsidRPr="006A5C0A">
        <w:br/>
      </w:r>
      <w:r w:rsidRPr="006A5C0A">
        <w:br/>
        <w:t>Option 1</w:t>
      </w:r>
      <w:r w:rsidR="001A0621">
        <w:t xml:space="preserve"> – Chemically strip the dirty and patchy</w:t>
      </w:r>
      <w:r w:rsidRPr="006A5C0A">
        <w:t xml:space="preserve"> sealant, clean the stone, reseal. This should improve the appearance and reduce the sight of the ingrained dirt.</w:t>
      </w:r>
      <w:r w:rsidRPr="006A5C0A">
        <w:br/>
      </w:r>
      <w:r w:rsidRPr="006A5C0A">
        <w:br/>
        <w:t>Option 2 – Use rotary polishing equipment to re-hone (polish) the surface to a new finish, clean and re-seal. The honing will cut a new surface both exposing fresh clean stone and removing the sight of areas of high wear, scratches, damage, etc. The floor</w:t>
      </w:r>
      <w:r w:rsidR="00F53277" w:rsidRPr="006A5C0A">
        <w:t>s have</w:t>
      </w:r>
      <w:r w:rsidRPr="006A5C0A">
        <w:t xml:space="preserve"> never been ‘cut back’ like this an</w:t>
      </w:r>
      <w:r w:rsidR="00F53277" w:rsidRPr="006A5C0A">
        <w:t>d it is showing many signs of 26</w:t>
      </w:r>
      <w:r w:rsidRPr="006A5C0A">
        <w:t xml:space="preserve"> years of use.</w:t>
      </w:r>
      <w:r w:rsidR="00F53277" w:rsidRPr="006A5C0A">
        <w:t xml:space="preserve"> </w:t>
      </w:r>
      <w:r w:rsidRPr="006A5C0A">
        <w:br/>
      </w:r>
      <w:r w:rsidRPr="006A5C0A">
        <w:br/>
        <w:t>Our current recommendation is to re-hone the ground floor lobby as this has a much higher footfall and signs of wear. Also, as a larger area of stone, it will benefit the most aesthetically. We then propose a chemical clean only in the lift lobby areas which are in better condition, albeit dirty.</w:t>
      </w:r>
      <w:r w:rsidR="00F53277" w:rsidRPr="006A5C0A">
        <w:t xml:space="preserve"> </w:t>
      </w:r>
    </w:p>
    <w:p w14:paraId="379FB033" w14:textId="77777777" w:rsidR="004B11DA" w:rsidRPr="006A5C0A" w:rsidRDefault="00854093">
      <w:pPr>
        <w:pStyle w:val="ListParagraph"/>
        <w:jc w:val="both"/>
      </w:pPr>
      <w:r w:rsidRPr="006A5C0A">
        <w:t xml:space="preserve"> </w:t>
      </w:r>
    </w:p>
    <w:p w14:paraId="04377052" w14:textId="77777777" w:rsidR="004B11DA" w:rsidRPr="006A5C0A" w:rsidRDefault="00854093">
      <w:pPr>
        <w:pStyle w:val="ListParagraph"/>
        <w:jc w:val="both"/>
      </w:pPr>
      <w:r w:rsidRPr="006A5C0A">
        <w:t>Please indicate your preference on how to handle the Floors:</w:t>
      </w:r>
    </w:p>
    <w:p w14:paraId="5DDC9A75" w14:textId="77777777" w:rsidR="004B11DA" w:rsidRPr="006A5C0A" w:rsidRDefault="004B11DA">
      <w:pPr>
        <w:pStyle w:val="ListParagraph"/>
        <w:jc w:val="both"/>
      </w:pPr>
    </w:p>
    <w:tbl>
      <w:tblPr>
        <w:tblStyle w:val="TableGrid"/>
        <w:tblW w:w="5484" w:type="dxa"/>
        <w:tblInd w:w="720" w:type="dxa"/>
        <w:tblLook w:val="04A0" w:firstRow="1" w:lastRow="0" w:firstColumn="1" w:lastColumn="0" w:noHBand="0" w:noVBand="1"/>
      </w:tblPr>
      <w:tblGrid>
        <w:gridCol w:w="5059"/>
        <w:gridCol w:w="425"/>
      </w:tblGrid>
      <w:tr w:rsidR="004B11DA" w:rsidRPr="006A5C0A" w14:paraId="3A6A6718" w14:textId="77777777">
        <w:tc>
          <w:tcPr>
            <w:tcW w:w="5058" w:type="dxa"/>
            <w:tcBorders>
              <w:top w:val="nil"/>
              <w:left w:val="nil"/>
              <w:bottom w:val="nil"/>
            </w:tcBorders>
          </w:tcPr>
          <w:p w14:paraId="731E5BD5" w14:textId="77777777" w:rsidR="004B11DA" w:rsidRPr="006A5C0A" w:rsidRDefault="004B11DA">
            <w:pPr>
              <w:pStyle w:val="ListParagraph"/>
              <w:ind w:left="0"/>
              <w:jc w:val="both"/>
              <w:rPr>
                <w:sz w:val="10"/>
                <w:szCs w:val="10"/>
              </w:rPr>
            </w:pPr>
          </w:p>
          <w:p w14:paraId="6EB5F8B5" w14:textId="77777777" w:rsidR="004B11DA" w:rsidRPr="006A5C0A" w:rsidRDefault="00854093">
            <w:pPr>
              <w:pStyle w:val="ListParagraph"/>
              <w:ind w:left="0"/>
              <w:jc w:val="both"/>
            </w:pPr>
            <w:r w:rsidRPr="006A5C0A">
              <w:t>Basic Chemical Clean for approx £3,000 in 2021</w:t>
            </w:r>
          </w:p>
        </w:tc>
        <w:tc>
          <w:tcPr>
            <w:tcW w:w="425" w:type="dxa"/>
          </w:tcPr>
          <w:p w14:paraId="56131B2F" w14:textId="77777777" w:rsidR="004B11DA" w:rsidRPr="006A5C0A" w:rsidRDefault="004B11DA">
            <w:pPr>
              <w:pStyle w:val="ListParagraph"/>
              <w:ind w:left="0"/>
              <w:jc w:val="both"/>
            </w:pPr>
          </w:p>
          <w:p w14:paraId="3606B56A" w14:textId="77777777" w:rsidR="004B11DA" w:rsidRPr="006A5C0A" w:rsidRDefault="004B11DA">
            <w:pPr>
              <w:pStyle w:val="ListParagraph"/>
              <w:ind w:left="0"/>
              <w:jc w:val="both"/>
            </w:pPr>
          </w:p>
        </w:tc>
      </w:tr>
      <w:tr w:rsidR="004B11DA" w:rsidRPr="006A5C0A" w14:paraId="72D9BD2F" w14:textId="77777777">
        <w:trPr>
          <w:trHeight w:val="321"/>
        </w:trPr>
        <w:tc>
          <w:tcPr>
            <w:tcW w:w="5058" w:type="dxa"/>
            <w:tcBorders>
              <w:top w:val="nil"/>
              <w:left w:val="nil"/>
              <w:bottom w:val="nil"/>
            </w:tcBorders>
          </w:tcPr>
          <w:p w14:paraId="1F01D76A" w14:textId="77777777" w:rsidR="004B11DA" w:rsidRPr="006A5C0A" w:rsidRDefault="004B11DA">
            <w:pPr>
              <w:pStyle w:val="ListParagraph"/>
              <w:ind w:left="0"/>
              <w:jc w:val="both"/>
              <w:rPr>
                <w:sz w:val="10"/>
                <w:szCs w:val="10"/>
              </w:rPr>
            </w:pPr>
          </w:p>
          <w:p w14:paraId="24B1D33A" w14:textId="77777777" w:rsidR="004B11DA" w:rsidRPr="006A5C0A" w:rsidRDefault="00854093">
            <w:pPr>
              <w:pStyle w:val="ListParagraph"/>
              <w:ind w:left="0"/>
              <w:jc w:val="both"/>
            </w:pPr>
            <w:r w:rsidRPr="006A5C0A">
              <w:t>Basic Chemical Clean for approx £3,000 in 2022</w:t>
            </w:r>
          </w:p>
        </w:tc>
        <w:tc>
          <w:tcPr>
            <w:tcW w:w="425" w:type="dxa"/>
          </w:tcPr>
          <w:p w14:paraId="55012A1E" w14:textId="77777777" w:rsidR="004B11DA" w:rsidRPr="006A5C0A" w:rsidRDefault="004B11DA">
            <w:pPr>
              <w:pStyle w:val="ListParagraph"/>
              <w:ind w:left="0"/>
              <w:jc w:val="both"/>
            </w:pPr>
          </w:p>
          <w:p w14:paraId="28B996C5" w14:textId="77777777" w:rsidR="004B11DA" w:rsidRPr="006A5C0A" w:rsidRDefault="004B11DA">
            <w:pPr>
              <w:pStyle w:val="ListParagraph"/>
              <w:ind w:left="0"/>
              <w:jc w:val="both"/>
            </w:pPr>
          </w:p>
        </w:tc>
      </w:tr>
    </w:tbl>
    <w:p w14:paraId="263BA811" w14:textId="77777777" w:rsidR="004B11DA" w:rsidRPr="006A5C0A" w:rsidRDefault="004B11DA">
      <w:pPr>
        <w:jc w:val="both"/>
      </w:pPr>
    </w:p>
    <w:tbl>
      <w:tblPr>
        <w:tblStyle w:val="TableGrid"/>
        <w:tblW w:w="5484" w:type="dxa"/>
        <w:tblInd w:w="720" w:type="dxa"/>
        <w:tblLook w:val="04A0" w:firstRow="1" w:lastRow="0" w:firstColumn="1" w:lastColumn="0" w:noHBand="0" w:noVBand="1"/>
      </w:tblPr>
      <w:tblGrid>
        <w:gridCol w:w="5059"/>
        <w:gridCol w:w="425"/>
      </w:tblGrid>
      <w:tr w:rsidR="004B11DA" w:rsidRPr="006A5C0A" w14:paraId="0B1D27F1" w14:textId="77777777">
        <w:tc>
          <w:tcPr>
            <w:tcW w:w="5058" w:type="dxa"/>
            <w:tcBorders>
              <w:top w:val="nil"/>
              <w:left w:val="nil"/>
              <w:bottom w:val="nil"/>
            </w:tcBorders>
          </w:tcPr>
          <w:p w14:paraId="59AB4E8B" w14:textId="77777777" w:rsidR="004B11DA" w:rsidRPr="006A5C0A" w:rsidRDefault="00854093">
            <w:pPr>
              <w:pStyle w:val="ListParagraph"/>
              <w:ind w:left="0"/>
              <w:jc w:val="both"/>
            </w:pPr>
            <w:r w:rsidRPr="006A5C0A">
              <w:t>Repolish</w:t>
            </w:r>
            <w:r w:rsidR="00F53277" w:rsidRPr="006A5C0A">
              <w:t>, clean, reseal</w:t>
            </w:r>
            <w:r w:rsidRPr="006A5C0A">
              <w:t xml:space="preserve"> Entr</w:t>
            </w:r>
            <w:r w:rsidR="00F53277" w:rsidRPr="006A5C0A">
              <w:t>ance Lobby and Chemical Clean of</w:t>
            </w:r>
            <w:r w:rsidRPr="006A5C0A">
              <w:t xml:space="preserve"> lift lobbies for approx £11,500 in 2021</w:t>
            </w:r>
          </w:p>
        </w:tc>
        <w:tc>
          <w:tcPr>
            <w:tcW w:w="425" w:type="dxa"/>
          </w:tcPr>
          <w:p w14:paraId="1BF11772" w14:textId="77777777" w:rsidR="004B11DA" w:rsidRPr="006A5C0A" w:rsidRDefault="004B11DA">
            <w:pPr>
              <w:pStyle w:val="ListParagraph"/>
              <w:ind w:left="0"/>
              <w:jc w:val="both"/>
            </w:pPr>
          </w:p>
        </w:tc>
      </w:tr>
      <w:tr w:rsidR="004B11DA" w:rsidRPr="006A5C0A" w14:paraId="48CDFA14" w14:textId="77777777">
        <w:tc>
          <w:tcPr>
            <w:tcW w:w="5058" w:type="dxa"/>
            <w:tcBorders>
              <w:top w:val="nil"/>
              <w:left w:val="nil"/>
              <w:bottom w:val="nil"/>
              <w:right w:val="nil"/>
            </w:tcBorders>
          </w:tcPr>
          <w:p w14:paraId="7891EC83" w14:textId="77777777" w:rsidR="004B11DA" w:rsidRPr="006A5C0A" w:rsidRDefault="004B11DA">
            <w:pPr>
              <w:pStyle w:val="ListParagraph"/>
              <w:ind w:left="0"/>
              <w:jc w:val="both"/>
            </w:pPr>
          </w:p>
        </w:tc>
        <w:tc>
          <w:tcPr>
            <w:tcW w:w="425" w:type="dxa"/>
            <w:tcBorders>
              <w:left w:val="nil"/>
              <w:right w:val="nil"/>
            </w:tcBorders>
          </w:tcPr>
          <w:p w14:paraId="112B64FD" w14:textId="77777777" w:rsidR="004B11DA" w:rsidRPr="006A5C0A" w:rsidRDefault="004B11DA">
            <w:pPr>
              <w:pStyle w:val="ListParagraph"/>
              <w:ind w:left="0"/>
              <w:jc w:val="both"/>
            </w:pPr>
          </w:p>
        </w:tc>
      </w:tr>
      <w:tr w:rsidR="004B11DA" w:rsidRPr="006A5C0A" w14:paraId="3DF5A20E" w14:textId="77777777">
        <w:tc>
          <w:tcPr>
            <w:tcW w:w="5058" w:type="dxa"/>
            <w:tcBorders>
              <w:top w:val="nil"/>
              <w:left w:val="nil"/>
              <w:bottom w:val="nil"/>
            </w:tcBorders>
          </w:tcPr>
          <w:p w14:paraId="20FFA5A3" w14:textId="77777777" w:rsidR="004B11DA" w:rsidRPr="006A5C0A" w:rsidRDefault="00854093">
            <w:pPr>
              <w:pStyle w:val="ListParagraph"/>
              <w:ind w:left="0"/>
              <w:jc w:val="both"/>
            </w:pPr>
            <w:r w:rsidRPr="006A5C0A">
              <w:t>Repolish</w:t>
            </w:r>
            <w:r w:rsidR="00F53277" w:rsidRPr="006A5C0A">
              <w:t xml:space="preserve">, clean, reseal </w:t>
            </w:r>
            <w:r w:rsidRPr="006A5C0A">
              <w:t xml:space="preserve"> Entrance Lobby and Chemical Clean of lift lobbies for approx £11,500 in 2022</w:t>
            </w:r>
          </w:p>
        </w:tc>
        <w:tc>
          <w:tcPr>
            <w:tcW w:w="425" w:type="dxa"/>
          </w:tcPr>
          <w:p w14:paraId="0A8225ED" w14:textId="77777777" w:rsidR="004B11DA" w:rsidRPr="006A5C0A" w:rsidRDefault="004B11DA">
            <w:pPr>
              <w:pStyle w:val="ListParagraph"/>
              <w:ind w:left="0"/>
              <w:jc w:val="both"/>
            </w:pPr>
          </w:p>
        </w:tc>
      </w:tr>
    </w:tbl>
    <w:p w14:paraId="1356CC54" w14:textId="77777777" w:rsidR="004B11DA" w:rsidRPr="006A5C0A" w:rsidRDefault="004B11DA">
      <w:pPr>
        <w:pStyle w:val="ListParagraph"/>
        <w:jc w:val="both"/>
      </w:pPr>
    </w:p>
    <w:tbl>
      <w:tblPr>
        <w:tblStyle w:val="TableGrid"/>
        <w:tblW w:w="5484" w:type="dxa"/>
        <w:tblInd w:w="720" w:type="dxa"/>
        <w:tblLook w:val="04A0" w:firstRow="1" w:lastRow="0" w:firstColumn="1" w:lastColumn="0" w:noHBand="0" w:noVBand="1"/>
      </w:tblPr>
      <w:tblGrid>
        <w:gridCol w:w="5059"/>
        <w:gridCol w:w="425"/>
      </w:tblGrid>
      <w:tr w:rsidR="004B11DA" w:rsidRPr="006A5C0A" w14:paraId="3619A13D" w14:textId="77777777">
        <w:tc>
          <w:tcPr>
            <w:tcW w:w="5058" w:type="dxa"/>
            <w:tcBorders>
              <w:top w:val="nil"/>
              <w:left w:val="nil"/>
              <w:bottom w:val="nil"/>
            </w:tcBorders>
          </w:tcPr>
          <w:p w14:paraId="03E972CF" w14:textId="77777777" w:rsidR="004B11DA" w:rsidRPr="006A5C0A" w:rsidRDefault="004B11DA">
            <w:pPr>
              <w:pStyle w:val="ListParagraph"/>
              <w:ind w:left="0"/>
              <w:jc w:val="both"/>
              <w:rPr>
                <w:sz w:val="10"/>
                <w:szCs w:val="10"/>
              </w:rPr>
            </w:pPr>
          </w:p>
          <w:p w14:paraId="2DE61CD5" w14:textId="77777777" w:rsidR="004B11DA" w:rsidRPr="006A5C0A" w:rsidRDefault="00854093">
            <w:pPr>
              <w:pStyle w:val="ListParagraph"/>
              <w:ind w:left="0"/>
              <w:jc w:val="both"/>
            </w:pPr>
            <w:r w:rsidRPr="006A5C0A">
              <w:t>Do not clean the floors till at least 2023</w:t>
            </w:r>
          </w:p>
        </w:tc>
        <w:tc>
          <w:tcPr>
            <w:tcW w:w="425" w:type="dxa"/>
          </w:tcPr>
          <w:p w14:paraId="6FECE29B" w14:textId="77777777" w:rsidR="004B11DA" w:rsidRPr="006A5C0A" w:rsidRDefault="004B11DA">
            <w:pPr>
              <w:pStyle w:val="ListParagraph"/>
              <w:ind w:left="0"/>
              <w:jc w:val="both"/>
            </w:pPr>
          </w:p>
          <w:p w14:paraId="6DBE3C3B" w14:textId="77777777" w:rsidR="004B11DA" w:rsidRPr="006A5C0A" w:rsidRDefault="004B11DA">
            <w:pPr>
              <w:pStyle w:val="ListParagraph"/>
              <w:ind w:left="0"/>
              <w:jc w:val="both"/>
            </w:pPr>
          </w:p>
        </w:tc>
      </w:tr>
    </w:tbl>
    <w:p w14:paraId="104B7A1A" w14:textId="77777777" w:rsidR="004B11DA" w:rsidRPr="006A5C0A" w:rsidRDefault="00854093" w:rsidP="00962A96">
      <w:pPr>
        <w:pStyle w:val="ListParagraph"/>
        <w:numPr>
          <w:ilvl w:val="0"/>
          <w:numId w:val="1"/>
        </w:numPr>
        <w:jc w:val="both"/>
      </w:pPr>
      <w:r w:rsidRPr="006A5C0A">
        <w:lastRenderedPageBreak/>
        <w:t>We have already had some enquiries from residents and shareholders about Electric Vehicle charging facilities to be made available in the garage. All new-builds now have to implement EV Charging and it is on</w:t>
      </w:r>
      <w:r w:rsidR="00F53277" w:rsidRPr="006A5C0A">
        <w:t>ly a matter of time before this will</w:t>
      </w:r>
      <w:r w:rsidRPr="006A5C0A">
        <w:t xml:space="preserve"> be</w:t>
      </w:r>
      <w:r w:rsidR="00F53277" w:rsidRPr="006A5C0A">
        <w:t>gin to affect the price</w:t>
      </w:r>
      <w:r w:rsidR="001A0621">
        <w:t xml:space="preserve"> and desirability</w:t>
      </w:r>
      <w:r w:rsidR="00F53277" w:rsidRPr="006A5C0A">
        <w:t xml:space="preserve"> of</w:t>
      </w:r>
      <w:r w:rsidRPr="006A5C0A">
        <w:t xml:space="preserve"> properties which do not offer it.</w:t>
      </w:r>
    </w:p>
    <w:p w14:paraId="3A980239" w14:textId="77777777" w:rsidR="004B11DA" w:rsidRPr="006A5C0A" w:rsidRDefault="004B11DA">
      <w:pPr>
        <w:pStyle w:val="ListParagraph"/>
      </w:pPr>
    </w:p>
    <w:p w14:paraId="749A292F" w14:textId="77777777" w:rsidR="004B11DA" w:rsidRPr="006A5C0A" w:rsidRDefault="00854093">
      <w:pPr>
        <w:pStyle w:val="ListParagraph"/>
      </w:pPr>
      <w:r w:rsidRPr="006A5C0A">
        <w:t>Costs are currently unknown as it does depend on various implementation choices, but we have had an initial survey completed and we are awaiting feedback and estimates. For the time being we assume a cost of approximately £20,000.</w:t>
      </w:r>
      <w:r w:rsidRPr="006A5C0A">
        <w:br/>
      </w:r>
    </w:p>
    <w:p w14:paraId="592AE02A" w14:textId="77777777" w:rsidR="004B11DA" w:rsidRPr="006A5C0A" w:rsidRDefault="00854093" w:rsidP="004D071D">
      <w:pPr>
        <w:ind w:left="720"/>
      </w:pPr>
      <w:r w:rsidRPr="006A5C0A">
        <w:t>Please indicate by whe</w:t>
      </w:r>
      <w:r w:rsidR="00F53277" w:rsidRPr="006A5C0A">
        <w:t>n you think we</w:t>
      </w:r>
      <w:r w:rsidRPr="006A5C0A">
        <w:t xml:space="preserve"> should plan to implement an infrastructure for EV Charging:</w:t>
      </w:r>
    </w:p>
    <w:p w14:paraId="5CE6A145" w14:textId="77777777" w:rsidR="004B11DA" w:rsidRPr="006A5C0A" w:rsidRDefault="004B11DA">
      <w:pPr>
        <w:pStyle w:val="ListParagraph"/>
        <w:jc w:val="both"/>
      </w:pPr>
    </w:p>
    <w:tbl>
      <w:tblPr>
        <w:tblStyle w:val="TableGrid"/>
        <w:tblW w:w="2790" w:type="dxa"/>
        <w:tblInd w:w="720" w:type="dxa"/>
        <w:tblLook w:val="04A0" w:firstRow="1" w:lastRow="0" w:firstColumn="1" w:lastColumn="0" w:noHBand="0" w:noVBand="1"/>
      </w:tblPr>
      <w:tblGrid>
        <w:gridCol w:w="2365"/>
        <w:gridCol w:w="425"/>
      </w:tblGrid>
      <w:tr w:rsidR="004B11DA" w:rsidRPr="006A5C0A" w14:paraId="765A2953" w14:textId="77777777">
        <w:tc>
          <w:tcPr>
            <w:tcW w:w="2364" w:type="dxa"/>
            <w:tcBorders>
              <w:top w:val="nil"/>
              <w:left w:val="nil"/>
              <w:bottom w:val="nil"/>
            </w:tcBorders>
          </w:tcPr>
          <w:p w14:paraId="16C5B121" w14:textId="77777777" w:rsidR="004B11DA" w:rsidRPr="006A5C0A" w:rsidRDefault="00854093">
            <w:pPr>
              <w:pStyle w:val="ListParagraph"/>
              <w:ind w:left="0"/>
              <w:jc w:val="both"/>
            </w:pPr>
            <w:r w:rsidRPr="006A5C0A">
              <w:t>2022</w:t>
            </w:r>
          </w:p>
        </w:tc>
        <w:tc>
          <w:tcPr>
            <w:tcW w:w="425" w:type="dxa"/>
          </w:tcPr>
          <w:p w14:paraId="39290965" w14:textId="77777777" w:rsidR="004B11DA" w:rsidRPr="006A5C0A" w:rsidRDefault="004B11DA">
            <w:pPr>
              <w:pStyle w:val="ListParagraph"/>
              <w:ind w:left="0"/>
              <w:jc w:val="both"/>
            </w:pPr>
          </w:p>
        </w:tc>
      </w:tr>
      <w:tr w:rsidR="004B11DA" w:rsidRPr="006A5C0A" w14:paraId="62F471B5" w14:textId="77777777">
        <w:tc>
          <w:tcPr>
            <w:tcW w:w="2364" w:type="dxa"/>
            <w:tcBorders>
              <w:top w:val="nil"/>
              <w:left w:val="nil"/>
              <w:bottom w:val="nil"/>
            </w:tcBorders>
          </w:tcPr>
          <w:p w14:paraId="7BF059D9" w14:textId="77777777" w:rsidR="004B11DA" w:rsidRPr="006A5C0A" w:rsidRDefault="00854093">
            <w:pPr>
              <w:pStyle w:val="ListParagraph"/>
              <w:ind w:left="0"/>
              <w:jc w:val="both"/>
            </w:pPr>
            <w:r w:rsidRPr="006A5C0A">
              <w:t>2023</w:t>
            </w:r>
          </w:p>
        </w:tc>
        <w:tc>
          <w:tcPr>
            <w:tcW w:w="425" w:type="dxa"/>
          </w:tcPr>
          <w:p w14:paraId="4EB3CE0C" w14:textId="77777777" w:rsidR="004B11DA" w:rsidRPr="006A5C0A" w:rsidRDefault="004B11DA">
            <w:pPr>
              <w:pStyle w:val="ListParagraph"/>
              <w:ind w:left="0"/>
              <w:jc w:val="both"/>
            </w:pPr>
          </w:p>
        </w:tc>
      </w:tr>
      <w:tr w:rsidR="004B11DA" w:rsidRPr="006A5C0A" w14:paraId="3A48A436" w14:textId="77777777">
        <w:tc>
          <w:tcPr>
            <w:tcW w:w="2364" w:type="dxa"/>
            <w:tcBorders>
              <w:top w:val="nil"/>
              <w:left w:val="nil"/>
              <w:bottom w:val="nil"/>
            </w:tcBorders>
          </w:tcPr>
          <w:p w14:paraId="56BB144E" w14:textId="77777777" w:rsidR="004B11DA" w:rsidRPr="006A5C0A" w:rsidRDefault="00854093">
            <w:pPr>
              <w:pStyle w:val="ListParagraph"/>
              <w:ind w:left="0"/>
              <w:jc w:val="both"/>
            </w:pPr>
            <w:r w:rsidRPr="006A5C0A">
              <w:t>2024</w:t>
            </w:r>
          </w:p>
        </w:tc>
        <w:tc>
          <w:tcPr>
            <w:tcW w:w="425" w:type="dxa"/>
          </w:tcPr>
          <w:p w14:paraId="6206CF39" w14:textId="77777777" w:rsidR="004B11DA" w:rsidRPr="006A5C0A" w:rsidRDefault="004B11DA">
            <w:pPr>
              <w:pStyle w:val="ListParagraph"/>
              <w:ind w:left="0"/>
              <w:jc w:val="both"/>
            </w:pPr>
          </w:p>
        </w:tc>
      </w:tr>
      <w:tr w:rsidR="004B11DA" w:rsidRPr="006A5C0A" w14:paraId="55C2839A" w14:textId="77777777">
        <w:tc>
          <w:tcPr>
            <w:tcW w:w="2364" w:type="dxa"/>
            <w:tcBorders>
              <w:top w:val="nil"/>
              <w:left w:val="nil"/>
              <w:bottom w:val="nil"/>
            </w:tcBorders>
          </w:tcPr>
          <w:p w14:paraId="0FD071AE" w14:textId="77777777" w:rsidR="004B11DA" w:rsidRPr="006A5C0A" w:rsidRDefault="00854093">
            <w:pPr>
              <w:pStyle w:val="ListParagraph"/>
              <w:ind w:left="0"/>
              <w:jc w:val="both"/>
            </w:pPr>
            <w:r w:rsidRPr="006A5C0A">
              <w:t>Further into the future</w:t>
            </w:r>
          </w:p>
        </w:tc>
        <w:tc>
          <w:tcPr>
            <w:tcW w:w="425" w:type="dxa"/>
          </w:tcPr>
          <w:p w14:paraId="4AA5CD51" w14:textId="77777777" w:rsidR="004B11DA" w:rsidRPr="006A5C0A" w:rsidRDefault="004B11DA">
            <w:pPr>
              <w:pStyle w:val="ListParagraph"/>
              <w:ind w:left="0"/>
              <w:jc w:val="both"/>
            </w:pPr>
          </w:p>
        </w:tc>
      </w:tr>
    </w:tbl>
    <w:p w14:paraId="223F895B" w14:textId="77777777" w:rsidR="004B11DA" w:rsidRDefault="004B11DA">
      <w:pPr>
        <w:jc w:val="both"/>
      </w:pPr>
    </w:p>
    <w:p w14:paraId="7A853CCD" w14:textId="77777777" w:rsidR="003E47B3" w:rsidRPr="006A5C0A" w:rsidRDefault="003E47B3">
      <w:pPr>
        <w:jc w:val="both"/>
      </w:pPr>
    </w:p>
    <w:p w14:paraId="647A6F05" w14:textId="77777777" w:rsidR="004B11DA" w:rsidRPr="006A5C0A" w:rsidRDefault="00854093" w:rsidP="00962A96">
      <w:pPr>
        <w:pStyle w:val="ListParagraph"/>
        <w:numPr>
          <w:ilvl w:val="0"/>
          <w:numId w:val="1"/>
        </w:numPr>
        <w:jc w:val="both"/>
      </w:pPr>
      <w:r w:rsidRPr="006A5C0A">
        <w:t>Annual water costs (£15,000 budgeted for 2021) are paid from the SC accounts each year. Under this arrangement OWG is considered a commercial enterprise so we are obliged to pay around £2,500 of VAT which could be avoided if each flat was billed individually as a private residence. The cost per unit of water, including standing charges, is otherwise comparable.</w:t>
      </w:r>
    </w:p>
    <w:p w14:paraId="4801F80B" w14:textId="77777777" w:rsidR="004B11DA" w:rsidRPr="006A5C0A" w:rsidRDefault="004B11DA">
      <w:pPr>
        <w:pStyle w:val="ListParagraph"/>
        <w:ind w:left="1440"/>
        <w:jc w:val="both"/>
      </w:pPr>
    </w:p>
    <w:p w14:paraId="0E95A70D" w14:textId="77777777" w:rsidR="004B11DA" w:rsidRDefault="00854093">
      <w:pPr>
        <w:pStyle w:val="ListParagraph"/>
        <w:jc w:val="both"/>
      </w:pPr>
      <w:r w:rsidRPr="006A5C0A">
        <w:t>Another issue is that those residents who use less water are effectively subsidising the households that use more. We are currently investigating the possibility of installing separate meters for each flat and we are assessing the cost to do so. This would be a more cost effective solution and would be in keeping with gas and electricity billing policies.</w:t>
      </w:r>
    </w:p>
    <w:p w14:paraId="1E36442A" w14:textId="77777777" w:rsidR="004B11DA" w:rsidRDefault="004B11DA">
      <w:pPr>
        <w:pStyle w:val="ListParagraph"/>
        <w:jc w:val="both"/>
      </w:pPr>
    </w:p>
    <w:p w14:paraId="22E1B9B4" w14:textId="77777777" w:rsidR="004B11DA" w:rsidRDefault="00854093">
      <w:pPr>
        <w:pStyle w:val="ListParagraph"/>
        <w:jc w:val="both"/>
      </w:pPr>
      <w:r>
        <w:t>In principle, please indicate your preference:</w:t>
      </w:r>
    </w:p>
    <w:p w14:paraId="489DFBF1" w14:textId="77777777" w:rsidR="004B11DA" w:rsidRDefault="004B11DA">
      <w:pPr>
        <w:pStyle w:val="ListParagraph"/>
        <w:jc w:val="both"/>
      </w:pPr>
    </w:p>
    <w:tbl>
      <w:tblPr>
        <w:tblStyle w:val="TableGrid"/>
        <w:tblW w:w="7326" w:type="dxa"/>
        <w:tblInd w:w="720" w:type="dxa"/>
        <w:tblLook w:val="04A0" w:firstRow="1" w:lastRow="0" w:firstColumn="1" w:lastColumn="0" w:noHBand="0" w:noVBand="1"/>
      </w:tblPr>
      <w:tblGrid>
        <w:gridCol w:w="6902"/>
        <w:gridCol w:w="424"/>
      </w:tblGrid>
      <w:tr w:rsidR="004B11DA" w14:paraId="276F1B93" w14:textId="77777777">
        <w:tc>
          <w:tcPr>
            <w:tcW w:w="6901" w:type="dxa"/>
            <w:tcBorders>
              <w:top w:val="nil"/>
              <w:left w:val="nil"/>
              <w:bottom w:val="nil"/>
            </w:tcBorders>
          </w:tcPr>
          <w:p w14:paraId="6FD72650" w14:textId="77777777" w:rsidR="004B11DA" w:rsidRDefault="00854093">
            <w:pPr>
              <w:pStyle w:val="ListParagraph"/>
              <w:ind w:left="0"/>
              <w:jc w:val="both"/>
            </w:pPr>
            <w:r>
              <w:t xml:space="preserve">We continue the policy of paying for Water via Service Charges </w:t>
            </w:r>
          </w:p>
        </w:tc>
        <w:tc>
          <w:tcPr>
            <w:tcW w:w="424" w:type="dxa"/>
          </w:tcPr>
          <w:p w14:paraId="2BE5BC21" w14:textId="77777777" w:rsidR="004B11DA" w:rsidRDefault="004B11DA">
            <w:pPr>
              <w:pStyle w:val="ListParagraph"/>
              <w:ind w:left="0"/>
              <w:jc w:val="both"/>
            </w:pPr>
          </w:p>
        </w:tc>
      </w:tr>
    </w:tbl>
    <w:p w14:paraId="6C81AB38" w14:textId="77777777" w:rsidR="004B11DA" w:rsidRDefault="004B11DA">
      <w:pPr>
        <w:pStyle w:val="ListParagraph"/>
        <w:jc w:val="both"/>
      </w:pPr>
    </w:p>
    <w:tbl>
      <w:tblPr>
        <w:tblStyle w:val="TableGrid"/>
        <w:tblW w:w="7326" w:type="dxa"/>
        <w:tblInd w:w="720" w:type="dxa"/>
        <w:tblLook w:val="04A0" w:firstRow="1" w:lastRow="0" w:firstColumn="1" w:lastColumn="0" w:noHBand="0" w:noVBand="1"/>
      </w:tblPr>
      <w:tblGrid>
        <w:gridCol w:w="6902"/>
        <w:gridCol w:w="424"/>
      </w:tblGrid>
      <w:tr w:rsidR="004B11DA" w14:paraId="1489FF19" w14:textId="77777777">
        <w:tc>
          <w:tcPr>
            <w:tcW w:w="6901" w:type="dxa"/>
            <w:tcBorders>
              <w:top w:val="nil"/>
              <w:left w:val="nil"/>
              <w:bottom w:val="nil"/>
              <w:right w:val="nil"/>
            </w:tcBorders>
          </w:tcPr>
          <w:p w14:paraId="459274DC" w14:textId="77777777" w:rsidR="004B11DA" w:rsidRDefault="00854093">
            <w:pPr>
              <w:pStyle w:val="ListParagraph"/>
              <w:ind w:left="0"/>
              <w:jc w:val="both"/>
            </w:pPr>
            <w:r>
              <w:t>Or, subject to the costs being reasonable, we install meters for each flat in:</w:t>
            </w:r>
          </w:p>
        </w:tc>
        <w:tc>
          <w:tcPr>
            <w:tcW w:w="424" w:type="dxa"/>
            <w:tcBorders>
              <w:top w:val="nil"/>
              <w:left w:val="nil"/>
              <w:bottom w:val="nil"/>
              <w:right w:val="nil"/>
            </w:tcBorders>
          </w:tcPr>
          <w:p w14:paraId="1E99FCF5" w14:textId="77777777" w:rsidR="004B11DA" w:rsidRDefault="004B11DA">
            <w:pPr>
              <w:pStyle w:val="ListParagraph"/>
              <w:ind w:left="0"/>
              <w:jc w:val="both"/>
            </w:pPr>
          </w:p>
        </w:tc>
      </w:tr>
      <w:tr w:rsidR="004B11DA" w14:paraId="6C182B51" w14:textId="77777777">
        <w:tc>
          <w:tcPr>
            <w:tcW w:w="6901" w:type="dxa"/>
            <w:tcBorders>
              <w:top w:val="nil"/>
              <w:left w:val="nil"/>
              <w:bottom w:val="nil"/>
              <w:right w:val="nil"/>
            </w:tcBorders>
          </w:tcPr>
          <w:p w14:paraId="0D0C2F7D" w14:textId="77777777" w:rsidR="004B11DA" w:rsidRDefault="004B11DA">
            <w:pPr>
              <w:pStyle w:val="ListParagraph"/>
              <w:ind w:left="0"/>
              <w:jc w:val="both"/>
            </w:pPr>
          </w:p>
        </w:tc>
        <w:tc>
          <w:tcPr>
            <w:tcW w:w="424" w:type="dxa"/>
            <w:tcBorders>
              <w:top w:val="nil"/>
              <w:left w:val="nil"/>
              <w:right w:val="nil"/>
            </w:tcBorders>
          </w:tcPr>
          <w:p w14:paraId="278673E0" w14:textId="77777777" w:rsidR="004B11DA" w:rsidRDefault="004B11DA">
            <w:pPr>
              <w:pStyle w:val="ListParagraph"/>
              <w:ind w:left="0"/>
              <w:jc w:val="both"/>
            </w:pPr>
          </w:p>
        </w:tc>
      </w:tr>
      <w:tr w:rsidR="004B11DA" w14:paraId="21CF1BD7" w14:textId="77777777">
        <w:tc>
          <w:tcPr>
            <w:tcW w:w="6901" w:type="dxa"/>
            <w:tcBorders>
              <w:top w:val="nil"/>
              <w:left w:val="nil"/>
              <w:bottom w:val="nil"/>
            </w:tcBorders>
          </w:tcPr>
          <w:p w14:paraId="7642C58C" w14:textId="77777777" w:rsidR="004B11DA" w:rsidRDefault="00854093">
            <w:pPr>
              <w:pStyle w:val="ListParagraph"/>
              <w:ind w:left="0"/>
              <w:jc w:val="both"/>
            </w:pPr>
            <w:r>
              <w:t>2021</w:t>
            </w:r>
          </w:p>
        </w:tc>
        <w:tc>
          <w:tcPr>
            <w:tcW w:w="424" w:type="dxa"/>
          </w:tcPr>
          <w:p w14:paraId="7AA18743" w14:textId="77777777" w:rsidR="004B11DA" w:rsidRDefault="004B11DA">
            <w:pPr>
              <w:pStyle w:val="ListParagraph"/>
              <w:ind w:left="0"/>
              <w:jc w:val="both"/>
            </w:pPr>
          </w:p>
        </w:tc>
      </w:tr>
      <w:tr w:rsidR="004B11DA" w14:paraId="10EEFA3E" w14:textId="77777777">
        <w:tc>
          <w:tcPr>
            <w:tcW w:w="6901" w:type="dxa"/>
            <w:tcBorders>
              <w:top w:val="nil"/>
              <w:left w:val="nil"/>
              <w:bottom w:val="nil"/>
            </w:tcBorders>
          </w:tcPr>
          <w:p w14:paraId="216BBC62" w14:textId="77777777" w:rsidR="004B11DA" w:rsidRDefault="00854093">
            <w:pPr>
              <w:pStyle w:val="ListParagraph"/>
              <w:ind w:left="0"/>
              <w:jc w:val="both"/>
            </w:pPr>
            <w:r>
              <w:t>2022</w:t>
            </w:r>
          </w:p>
        </w:tc>
        <w:tc>
          <w:tcPr>
            <w:tcW w:w="424" w:type="dxa"/>
          </w:tcPr>
          <w:p w14:paraId="3D26B4B3" w14:textId="77777777" w:rsidR="004B11DA" w:rsidRDefault="004B11DA">
            <w:pPr>
              <w:pStyle w:val="ListParagraph"/>
              <w:ind w:left="0"/>
              <w:jc w:val="both"/>
            </w:pPr>
          </w:p>
        </w:tc>
      </w:tr>
      <w:tr w:rsidR="004B11DA" w14:paraId="5AF962B3" w14:textId="77777777">
        <w:tc>
          <w:tcPr>
            <w:tcW w:w="6901" w:type="dxa"/>
            <w:tcBorders>
              <w:top w:val="nil"/>
              <w:left w:val="nil"/>
              <w:bottom w:val="nil"/>
            </w:tcBorders>
          </w:tcPr>
          <w:p w14:paraId="3B02CD61" w14:textId="77777777" w:rsidR="004B11DA" w:rsidRDefault="00854093">
            <w:pPr>
              <w:pStyle w:val="ListParagraph"/>
              <w:ind w:left="0"/>
              <w:jc w:val="both"/>
            </w:pPr>
            <w:r>
              <w:t>2023</w:t>
            </w:r>
          </w:p>
        </w:tc>
        <w:tc>
          <w:tcPr>
            <w:tcW w:w="424" w:type="dxa"/>
          </w:tcPr>
          <w:p w14:paraId="758DC632" w14:textId="77777777" w:rsidR="004B11DA" w:rsidRDefault="004B11DA">
            <w:pPr>
              <w:pStyle w:val="ListParagraph"/>
              <w:ind w:left="0"/>
              <w:jc w:val="both"/>
            </w:pPr>
          </w:p>
        </w:tc>
      </w:tr>
      <w:tr w:rsidR="004B11DA" w14:paraId="6648330F" w14:textId="77777777">
        <w:tc>
          <w:tcPr>
            <w:tcW w:w="6901" w:type="dxa"/>
            <w:tcBorders>
              <w:top w:val="nil"/>
              <w:left w:val="nil"/>
              <w:bottom w:val="nil"/>
            </w:tcBorders>
          </w:tcPr>
          <w:p w14:paraId="2C4C54A8" w14:textId="77777777" w:rsidR="004B11DA" w:rsidRDefault="00854093">
            <w:pPr>
              <w:pStyle w:val="ListParagraph"/>
              <w:ind w:left="0"/>
              <w:jc w:val="both"/>
            </w:pPr>
            <w:r>
              <w:t>Further into the future</w:t>
            </w:r>
          </w:p>
        </w:tc>
        <w:tc>
          <w:tcPr>
            <w:tcW w:w="424" w:type="dxa"/>
          </w:tcPr>
          <w:p w14:paraId="07586C87" w14:textId="77777777" w:rsidR="004B11DA" w:rsidRDefault="004B11DA">
            <w:pPr>
              <w:pStyle w:val="ListParagraph"/>
              <w:ind w:left="0"/>
              <w:jc w:val="both"/>
            </w:pPr>
          </w:p>
        </w:tc>
      </w:tr>
    </w:tbl>
    <w:p w14:paraId="7ADBB33E" w14:textId="77777777" w:rsidR="004B11DA" w:rsidRDefault="004B11DA">
      <w:pPr>
        <w:jc w:val="both"/>
      </w:pPr>
    </w:p>
    <w:p w14:paraId="597847D6" w14:textId="77777777" w:rsidR="003E47B3" w:rsidRDefault="003E47B3">
      <w:pPr>
        <w:jc w:val="both"/>
      </w:pPr>
    </w:p>
    <w:p w14:paraId="7668AF63" w14:textId="77777777" w:rsidR="004B11DA" w:rsidRDefault="004D3EBA" w:rsidP="003819DB">
      <w:pPr>
        <w:pStyle w:val="ListParagraph"/>
        <w:numPr>
          <w:ilvl w:val="0"/>
          <w:numId w:val="1"/>
        </w:numPr>
        <w:jc w:val="both"/>
      </w:pPr>
      <w:r>
        <w:t>With regards to lighting improvements we</w:t>
      </w:r>
      <w:r w:rsidR="00D36B0E">
        <w:t xml:space="preserve"> have estimated that the installation of motion sensors will cost around £3000 for the Lift Lobbies</w:t>
      </w:r>
      <w:r w:rsidR="00854093">
        <w:t xml:space="preserve"> </w:t>
      </w:r>
      <w:r w:rsidR="00D36B0E">
        <w:t>and £4000 for the garage but will generate savings of around £</w:t>
      </w:r>
      <w:r>
        <w:t>3000 to 40</w:t>
      </w:r>
      <w:r w:rsidR="00D36B0E">
        <w:t xml:space="preserve">00 </w:t>
      </w:r>
      <w:r>
        <w:t>a year. T</w:t>
      </w:r>
      <w:r w:rsidR="00D36B0E">
        <w:t>he cost of installing</w:t>
      </w:r>
      <w:r w:rsidR="00854093">
        <w:t xml:space="preserve"> LED </w:t>
      </w:r>
      <w:r w:rsidR="00D36B0E">
        <w:t>lighting i</w:t>
      </w:r>
      <w:r w:rsidR="003819DB">
        <w:t>n the lobbies will be</w:t>
      </w:r>
      <w:r w:rsidR="00D36B0E">
        <w:t xml:space="preserve"> around £5000 </w:t>
      </w:r>
      <w:r w:rsidR="003819DB">
        <w:t xml:space="preserve">for a more even, softer lighting system which will be more suitable for the building as opposed to the office-like strip lighting we have now. Also, in the longer term they will require less maintenance but there are no significant savings to be had. </w:t>
      </w:r>
    </w:p>
    <w:p w14:paraId="291D5038" w14:textId="77777777" w:rsidR="004D3EBA" w:rsidRDefault="004D3EBA" w:rsidP="004D3EBA">
      <w:pPr>
        <w:ind w:left="720"/>
        <w:jc w:val="both"/>
      </w:pPr>
    </w:p>
    <w:p w14:paraId="649B3382" w14:textId="77777777" w:rsidR="004D3EBA" w:rsidRPr="004D3EBA" w:rsidRDefault="004D3EBA" w:rsidP="004D3EBA">
      <w:pPr>
        <w:pStyle w:val="ListParagraph"/>
        <w:jc w:val="both"/>
      </w:pPr>
      <w:r w:rsidRPr="004D3EBA">
        <w:t>In summary, motions sensors will have immediate and significant saving on our electricity bill, LEDs will give a more aesthetic and high-end feel to the interior lighting.</w:t>
      </w:r>
    </w:p>
    <w:p w14:paraId="3113E0CA" w14:textId="77777777" w:rsidR="004D3EBA" w:rsidRDefault="004D3EBA" w:rsidP="004D3EBA">
      <w:pPr>
        <w:ind w:left="720"/>
        <w:jc w:val="both"/>
      </w:pPr>
    </w:p>
    <w:p w14:paraId="62A361B3" w14:textId="77777777" w:rsidR="004B11DA" w:rsidRDefault="00854093" w:rsidP="004D3EBA">
      <w:pPr>
        <w:ind w:firstLine="720"/>
        <w:jc w:val="both"/>
      </w:pPr>
      <w:r>
        <w:t>Please indicate your preference:</w:t>
      </w:r>
    </w:p>
    <w:p w14:paraId="30E7F256" w14:textId="77777777" w:rsidR="004B11DA" w:rsidRDefault="004B11DA">
      <w:pPr>
        <w:pStyle w:val="ListParagraph"/>
        <w:jc w:val="both"/>
      </w:pPr>
    </w:p>
    <w:tbl>
      <w:tblPr>
        <w:tblStyle w:val="TableGrid"/>
        <w:tblW w:w="7326" w:type="dxa"/>
        <w:tblInd w:w="720" w:type="dxa"/>
        <w:tblLook w:val="04A0" w:firstRow="1" w:lastRow="0" w:firstColumn="1" w:lastColumn="0" w:noHBand="0" w:noVBand="1"/>
      </w:tblPr>
      <w:tblGrid>
        <w:gridCol w:w="6902"/>
        <w:gridCol w:w="424"/>
      </w:tblGrid>
      <w:tr w:rsidR="004B11DA" w14:paraId="1813A3DA" w14:textId="77777777">
        <w:tc>
          <w:tcPr>
            <w:tcW w:w="6901" w:type="dxa"/>
            <w:tcBorders>
              <w:top w:val="nil"/>
              <w:left w:val="nil"/>
              <w:bottom w:val="nil"/>
            </w:tcBorders>
          </w:tcPr>
          <w:p w14:paraId="4D488CB5" w14:textId="77777777" w:rsidR="004B11DA" w:rsidRDefault="003819DB">
            <w:pPr>
              <w:pStyle w:val="ListParagraph"/>
              <w:ind w:left="0"/>
              <w:jc w:val="both"/>
            </w:pPr>
            <w:r>
              <w:t>Install Motion Sensors and LED Lighting in 2021, estimated cost £12000</w:t>
            </w:r>
          </w:p>
        </w:tc>
        <w:tc>
          <w:tcPr>
            <w:tcW w:w="424" w:type="dxa"/>
          </w:tcPr>
          <w:p w14:paraId="734ACFD2" w14:textId="77777777" w:rsidR="004B11DA" w:rsidRDefault="004B11DA">
            <w:pPr>
              <w:pStyle w:val="ListParagraph"/>
              <w:ind w:left="0"/>
              <w:jc w:val="both"/>
            </w:pPr>
          </w:p>
        </w:tc>
      </w:tr>
      <w:tr w:rsidR="004B11DA" w14:paraId="0B427A46" w14:textId="77777777">
        <w:tc>
          <w:tcPr>
            <w:tcW w:w="6901" w:type="dxa"/>
            <w:tcBorders>
              <w:top w:val="nil"/>
              <w:left w:val="nil"/>
              <w:bottom w:val="nil"/>
            </w:tcBorders>
          </w:tcPr>
          <w:p w14:paraId="44819FB6" w14:textId="77777777" w:rsidR="004B11DA" w:rsidRDefault="003819DB">
            <w:pPr>
              <w:pStyle w:val="ListParagraph"/>
              <w:ind w:left="0"/>
              <w:jc w:val="both"/>
            </w:pPr>
            <w:r>
              <w:t>Install only</w:t>
            </w:r>
            <w:r w:rsidR="00D36B0E">
              <w:t xml:space="preserve"> the motion sensors</w:t>
            </w:r>
            <w:r w:rsidR="00854093">
              <w:t xml:space="preserve"> </w:t>
            </w:r>
            <w:r>
              <w:t xml:space="preserve">in </w:t>
            </w:r>
            <w:r w:rsidR="00854093">
              <w:t>202</w:t>
            </w:r>
            <w:r>
              <w:t>1, estimated cost £7000</w:t>
            </w:r>
          </w:p>
        </w:tc>
        <w:tc>
          <w:tcPr>
            <w:tcW w:w="424" w:type="dxa"/>
          </w:tcPr>
          <w:p w14:paraId="3BD8E7D4" w14:textId="77777777" w:rsidR="004B11DA" w:rsidRDefault="004B11DA">
            <w:pPr>
              <w:pStyle w:val="ListParagraph"/>
              <w:ind w:left="0"/>
              <w:jc w:val="both"/>
            </w:pPr>
          </w:p>
        </w:tc>
      </w:tr>
      <w:tr w:rsidR="004B11DA" w14:paraId="3FACDAB4" w14:textId="77777777">
        <w:tc>
          <w:tcPr>
            <w:tcW w:w="6901" w:type="dxa"/>
            <w:tcBorders>
              <w:top w:val="nil"/>
              <w:left w:val="nil"/>
              <w:bottom w:val="nil"/>
            </w:tcBorders>
          </w:tcPr>
          <w:p w14:paraId="10598322" w14:textId="77777777" w:rsidR="004B11DA" w:rsidRDefault="00D36B0E">
            <w:pPr>
              <w:pStyle w:val="ListParagraph"/>
              <w:ind w:left="0"/>
              <w:jc w:val="both"/>
            </w:pPr>
            <w:r>
              <w:t>Delay all</w:t>
            </w:r>
            <w:r w:rsidR="00854093">
              <w:t xml:space="preserve"> </w:t>
            </w:r>
            <w:r w:rsidR="003819DB">
              <w:t xml:space="preserve">improved lighting </w:t>
            </w:r>
            <w:r w:rsidR="00854093">
              <w:t>expenditure till 202</w:t>
            </w:r>
            <w:r>
              <w:t>2 at the earliest</w:t>
            </w:r>
          </w:p>
        </w:tc>
        <w:tc>
          <w:tcPr>
            <w:tcW w:w="424" w:type="dxa"/>
          </w:tcPr>
          <w:p w14:paraId="55086F90" w14:textId="77777777" w:rsidR="004B11DA" w:rsidRDefault="004B11DA">
            <w:pPr>
              <w:pStyle w:val="ListParagraph"/>
              <w:ind w:left="0"/>
              <w:jc w:val="both"/>
            </w:pPr>
          </w:p>
        </w:tc>
      </w:tr>
    </w:tbl>
    <w:p w14:paraId="654EFABD" w14:textId="77777777" w:rsidR="004B11DA" w:rsidRDefault="004B11DA">
      <w:pPr>
        <w:pStyle w:val="ListParagraph"/>
        <w:jc w:val="both"/>
      </w:pPr>
    </w:p>
    <w:p w14:paraId="773F4E81" w14:textId="77777777" w:rsidR="004B11DA" w:rsidRDefault="004B11DA" w:rsidP="00962A96">
      <w:pPr>
        <w:jc w:val="both"/>
      </w:pPr>
    </w:p>
    <w:p w14:paraId="52B3915D" w14:textId="77777777" w:rsidR="00F452EA" w:rsidRDefault="00854093">
      <w:pPr>
        <w:pStyle w:val="ListParagraph"/>
        <w:numPr>
          <w:ilvl w:val="0"/>
          <w:numId w:val="1"/>
        </w:numPr>
        <w:jc w:val="both"/>
      </w:pPr>
      <w:r>
        <w:lastRenderedPageBreak/>
        <w:t xml:space="preserve">Lifts – The current plan is to delay the lift modernisations as long as possible </w:t>
      </w:r>
      <w:r w:rsidR="00F452EA">
        <w:t>(</w:t>
      </w:r>
      <w:r>
        <w:t>in line with our consultant’s advice</w:t>
      </w:r>
      <w:r w:rsidR="00F452EA">
        <w:t>)</w:t>
      </w:r>
      <w:r>
        <w:t xml:space="preserve"> </w:t>
      </w:r>
      <w:r w:rsidR="00F452EA">
        <w:t>in order to delay and reduce</w:t>
      </w:r>
      <w:r w:rsidR="00E02D4A">
        <w:t xml:space="preserve"> further demands for payments by le</w:t>
      </w:r>
      <w:r w:rsidR="00F452EA">
        <w:t>aseholders. Obviously, if the Reserve Fund now</w:t>
      </w:r>
      <w:r w:rsidR="00E02D4A">
        <w:t xml:space="preserve"> contribute</w:t>
      </w:r>
      <w:r w:rsidR="00F452EA">
        <w:t>s</w:t>
      </w:r>
      <w:r w:rsidR="00E02D4A">
        <w:t xml:space="preserve"> some £50-60000 towards the E</w:t>
      </w:r>
      <w:r w:rsidR="00F452EA">
        <w:t>xternal Refu</w:t>
      </w:r>
      <w:r w:rsidR="00E02D4A">
        <w:t>rbishment</w:t>
      </w:r>
      <w:r w:rsidR="00F452EA">
        <w:t>, it will be much more likely that leaseholders will have to pay substantially towards at least one li</w:t>
      </w:r>
      <w:r w:rsidR="004D3EBA">
        <w:t>ft modernisation within a year or two</w:t>
      </w:r>
      <w:r w:rsidR="00F452EA">
        <w:t xml:space="preserve">. </w:t>
      </w:r>
    </w:p>
    <w:p w14:paraId="4DDC8935" w14:textId="77777777" w:rsidR="00F452EA" w:rsidRDefault="00F452EA" w:rsidP="00F452EA">
      <w:pPr>
        <w:pStyle w:val="ListParagraph"/>
        <w:jc w:val="both"/>
      </w:pPr>
    </w:p>
    <w:p w14:paraId="208889BA" w14:textId="465E40C4" w:rsidR="004B11DA" w:rsidRDefault="004D3EBA" w:rsidP="00F452EA">
      <w:pPr>
        <w:pStyle w:val="ListParagraph"/>
        <w:jc w:val="both"/>
      </w:pPr>
      <w:r>
        <w:t>T</w:t>
      </w:r>
      <w:r w:rsidR="00854093">
        <w:t>he</w:t>
      </w:r>
      <w:r>
        <w:t xml:space="preserve"> longer we delay the higher is the risk</w:t>
      </w:r>
      <w:r w:rsidR="00854093">
        <w:t xml:space="preserve"> that</w:t>
      </w:r>
      <w:r w:rsidR="003E47B3">
        <w:t xml:space="preserve"> our </w:t>
      </w:r>
      <w:r w:rsidR="00962A96">
        <w:t>consultant’s</w:t>
      </w:r>
      <w:r w:rsidR="003E47B3">
        <w:t xml:space="preserve"> advice will change to a more immediate modernisation and/or</w:t>
      </w:r>
      <w:r w:rsidR="00854093">
        <w:t xml:space="preserve"> we start to suffer a series of failures</w:t>
      </w:r>
      <w:r w:rsidR="00F452EA">
        <w:t>,</w:t>
      </w:r>
      <w:r w:rsidR="00854093">
        <w:t xml:space="preserve"> as we did with the East Lift</w:t>
      </w:r>
      <w:r w:rsidR="00F452EA">
        <w:t>,</w:t>
      </w:r>
      <w:r w:rsidR="00854093">
        <w:t xml:space="preserve"> in which case we will need to act quickly. Therefore, we are planning to issue the first Section 20 processes for both lifts and keep those on hold until we have to act.</w:t>
      </w:r>
    </w:p>
    <w:p w14:paraId="31186562" w14:textId="77777777" w:rsidR="00F452EA" w:rsidRDefault="00F452EA" w:rsidP="004D3EBA">
      <w:pPr>
        <w:jc w:val="both"/>
      </w:pPr>
    </w:p>
    <w:p w14:paraId="0FF63F04" w14:textId="77777777" w:rsidR="004B11DA" w:rsidRDefault="00854093">
      <w:pPr>
        <w:ind w:firstLine="720"/>
        <w:jc w:val="both"/>
      </w:pPr>
      <w:r>
        <w:t>Please indicate your preferences:</w:t>
      </w:r>
    </w:p>
    <w:p w14:paraId="74DC2AD5" w14:textId="77777777" w:rsidR="004B11DA" w:rsidRDefault="004B11DA">
      <w:pPr>
        <w:pStyle w:val="ListParagraph"/>
        <w:jc w:val="both"/>
      </w:pPr>
    </w:p>
    <w:tbl>
      <w:tblPr>
        <w:tblStyle w:val="TableGrid"/>
        <w:tblW w:w="7326" w:type="dxa"/>
        <w:tblInd w:w="720" w:type="dxa"/>
        <w:tblLook w:val="04A0" w:firstRow="1" w:lastRow="0" w:firstColumn="1" w:lastColumn="0" w:noHBand="0" w:noVBand="1"/>
      </w:tblPr>
      <w:tblGrid>
        <w:gridCol w:w="6902"/>
        <w:gridCol w:w="424"/>
      </w:tblGrid>
      <w:tr w:rsidR="004B11DA" w14:paraId="6CD68D33" w14:textId="77777777">
        <w:tc>
          <w:tcPr>
            <w:tcW w:w="6901" w:type="dxa"/>
            <w:tcBorders>
              <w:top w:val="nil"/>
              <w:left w:val="nil"/>
              <w:bottom w:val="nil"/>
            </w:tcBorders>
          </w:tcPr>
          <w:p w14:paraId="3D6417ED" w14:textId="77777777" w:rsidR="004B11DA" w:rsidRDefault="004D3EBA">
            <w:pPr>
              <w:pStyle w:val="ListParagraph"/>
              <w:ind w:left="0"/>
              <w:jc w:val="both"/>
            </w:pPr>
            <w:r>
              <w:t>Plan to carry out modernisation of West Lift during 2022</w:t>
            </w:r>
          </w:p>
        </w:tc>
        <w:tc>
          <w:tcPr>
            <w:tcW w:w="424" w:type="dxa"/>
          </w:tcPr>
          <w:p w14:paraId="43F6C453" w14:textId="77777777" w:rsidR="004B11DA" w:rsidRDefault="004B11DA">
            <w:pPr>
              <w:pStyle w:val="ListParagraph"/>
              <w:ind w:left="0"/>
              <w:jc w:val="both"/>
            </w:pPr>
          </w:p>
        </w:tc>
      </w:tr>
      <w:tr w:rsidR="004B11DA" w14:paraId="66AC9AAB" w14:textId="77777777">
        <w:tc>
          <w:tcPr>
            <w:tcW w:w="6901" w:type="dxa"/>
            <w:tcBorders>
              <w:top w:val="nil"/>
              <w:left w:val="nil"/>
              <w:bottom w:val="nil"/>
            </w:tcBorders>
          </w:tcPr>
          <w:p w14:paraId="7DF3D0B0" w14:textId="77777777" w:rsidR="004B11DA" w:rsidRDefault="004D3EBA">
            <w:pPr>
              <w:pStyle w:val="ListParagraph"/>
              <w:ind w:left="0"/>
              <w:jc w:val="both"/>
            </w:pPr>
            <w:r>
              <w:t>Plan to c</w:t>
            </w:r>
            <w:r w:rsidR="00854093">
              <w:t>arry out modernisati</w:t>
            </w:r>
            <w:r>
              <w:t>on of West Lift during</w:t>
            </w:r>
            <w:r w:rsidR="00854093">
              <w:t xml:space="preserve"> 202</w:t>
            </w:r>
            <w:r>
              <w:t>3</w:t>
            </w:r>
          </w:p>
        </w:tc>
        <w:tc>
          <w:tcPr>
            <w:tcW w:w="424" w:type="dxa"/>
          </w:tcPr>
          <w:p w14:paraId="0D99F730" w14:textId="77777777" w:rsidR="004B11DA" w:rsidRDefault="004B11DA">
            <w:pPr>
              <w:pStyle w:val="ListParagraph"/>
              <w:ind w:left="0"/>
              <w:jc w:val="both"/>
            </w:pPr>
          </w:p>
        </w:tc>
      </w:tr>
      <w:tr w:rsidR="004B11DA" w14:paraId="137B3CFB" w14:textId="77777777">
        <w:tc>
          <w:tcPr>
            <w:tcW w:w="6901" w:type="dxa"/>
            <w:tcBorders>
              <w:top w:val="nil"/>
              <w:left w:val="nil"/>
              <w:bottom w:val="nil"/>
            </w:tcBorders>
          </w:tcPr>
          <w:p w14:paraId="06B66EBC" w14:textId="77777777" w:rsidR="004B11DA" w:rsidRDefault="004D3EBA">
            <w:pPr>
              <w:pStyle w:val="ListParagraph"/>
              <w:ind w:left="0"/>
              <w:jc w:val="both"/>
            </w:pPr>
            <w:r>
              <w:t>Plan to carry</w:t>
            </w:r>
            <w:r w:rsidR="00854093">
              <w:t xml:space="preserve"> out modernisati</w:t>
            </w:r>
            <w:r>
              <w:t>on of West Lift during</w:t>
            </w:r>
            <w:r w:rsidR="00854093">
              <w:t xml:space="preserve"> 202</w:t>
            </w:r>
            <w:r>
              <w:t>4</w:t>
            </w:r>
          </w:p>
        </w:tc>
        <w:tc>
          <w:tcPr>
            <w:tcW w:w="424" w:type="dxa"/>
          </w:tcPr>
          <w:p w14:paraId="1FC2E942" w14:textId="77777777" w:rsidR="004B11DA" w:rsidRDefault="004B11DA">
            <w:pPr>
              <w:pStyle w:val="ListParagraph"/>
              <w:ind w:left="0"/>
              <w:jc w:val="both"/>
            </w:pPr>
          </w:p>
        </w:tc>
      </w:tr>
    </w:tbl>
    <w:p w14:paraId="79DF1EE7" w14:textId="77777777" w:rsidR="004B11DA" w:rsidRDefault="004B11DA">
      <w:pPr>
        <w:pStyle w:val="ListParagraph"/>
        <w:jc w:val="both"/>
      </w:pPr>
    </w:p>
    <w:tbl>
      <w:tblPr>
        <w:tblStyle w:val="TableGrid"/>
        <w:tblW w:w="7326" w:type="dxa"/>
        <w:tblInd w:w="720" w:type="dxa"/>
        <w:tblLook w:val="04A0" w:firstRow="1" w:lastRow="0" w:firstColumn="1" w:lastColumn="0" w:noHBand="0" w:noVBand="1"/>
      </w:tblPr>
      <w:tblGrid>
        <w:gridCol w:w="6902"/>
        <w:gridCol w:w="424"/>
      </w:tblGrid>
      <w:tr w:rsidR="004B11DA" w14:paraId="7429390E" w14:textId="77777777">
        <w:tc>
          <w:tcPr>
            <w:tcW w:w="6901" w:type="dxa"/>
            <w:tcBorders>
              <w:top w:val="nil"/>
              <w:left w:val="nil"/>
              <w:bottom w:val="nil"/>
            </w:tcBorders>
          </w:tcPr>
          <w:p w14:paraId="7FB18D2F" w14:textId="77777777" w:rsidR="004B11DA" w:rsidRDefault="004D3EBA">
            <w:pPr>
              <w:pStyle w:val="ListParagraph"/>
              <w:ind w:left="0"/>
              <w:jc w:val="both"/>
            </w:pPr>
            <w:r>
              <w:t>Plan to carry out modernisation of Garage Lift during 2022</w:t>
            </w:r>
          </w:p>
        </w:tc>
        <w:tc>
          <w:tcPr>
            <w:tcW w:w="424" w:type="dxa"/>
          </w:tcPr>
          <w:p w14:paraId="59823B49" w14:textId="77777777" w:rsidR="004B11DA" w:rsidRDefault="004B11DA">
            <w:pPr>
              <w:pStyle w:val="ListParagraph"/>
              <w:ind w:left="0"/>
              <w:jc w:val="both"/>
            </w:pPr>
          </w:p>
        </w:tc>
      </w:tr>
      <w:tr w:rsidR="004B11DA" w14:paraId="5973B967" w14:textId="77777777">
        <w:tc>
          <w:tcPr>
            <w:tcW w:w="6901" w:type="dxa"/>
            <w:tcBorders>
              <w:top w:val="nil"/>
              <w:left w:val="nil"/>
              <w:bottom w:val="nil"/>
            </w:tcBorders>
          </w:tcPr>
          <w:p w14:paraId="6C7ED09C" w14:textId="77777777" w:rsidR="004B11DA" w:rsidRDefault="004D3EBA">
            <w:pPr>
              <w:jc w:val="both"/>
            </w:pPr>
            <w:r>
              <w:t>Plan to carry out modernisation of Garage Lift during 2023</w:t>
            </w:r>
          </w:p>
        </w:tc>
        <w:tc>
          <w:tcPr>
            <w:tcW w:w="424" w:type="dxa"/>
          </w:tcPr>
          <w:p w14:paraId="5815DAB2" w14:textId="77777777" w:rsidR="004B11DA" w:rsidRDefault="004B11DA">
            <w:pPr>
              <w:jc w:val="both"/>
            </w:pPr>
          </w:p>
        </w:tc>
      </w:tr>
      <w:tr w:rsidR="004B11DA" w14:paraId="437B608E" w14:textId="77777777">
        <w:tc>
          <w:tcPr>
            <w:tcW w:w="6901" w:type="dxa"/>
            <w:tcBorders>
              <w:top w:val="nil"/>
              <w:left w:val="nil"/>
              <w:bottom w:val="nil"/>
            </w:tcBorders>
          </w:tcPr>
          <w:p w14:paraId="479C7CFC" w14:textId="77777777" w:rsidR="004B11DA" w:rsidRDefault="004D3EBA">
            <w:pPr>
              <w:jc w:val="both"/>
            </w:pPr>
            <w:r>
              <w:t>Plan to carry out modernisation of Garage Lift during 2024</w:t>
            </w:r>
          </w:p>
        </w:tc>
        <w:tc>
          <w:tcPr>
            <w:tcW w:w="424" w:type="dxa"/>
          </w:tcPr>
          <w:p w14:paraId="59739DD9" w14:textId="77777777" w:rsidR="004B11DA" w:rsidRDefault="004B11DA">
            <w:pPr>
              <w:jc w:val="both"/>
            </w:pPr>
          </w:p>
        </w:tc>
      </w:tr>
    </w:tbl>
    <w:p w14:paraId="6F33EF71" w14:textId="77777777" w:rsidR="004B11DA" w:rsidRDefault="004B11DA" w:rsidP="004D3EBA">
      <w:pPr>
        <w:jc w:val="both"/>
      </w:pPr>
    </w:p>
    <w:p w14:paraId="3675A34F" w14:textId="77777777" w:rsidR="003E47B3" w:rsidRDefault="003E47B3" w:rsidP="004D3EBA">
      <w:pPr>
        <w:jc w:val="both"/>
      </w:pPr>
    </w:p>
    <w:p w14:paraId="5A06DED8" w14:textId="77777777" w:rsidR="004B11DA" w:rsidRDefault="00854093">
      <w:pPr>
        <w:pStyle w:val="ListParagraph"/>
        <w:numPr>
          <w:ilvl w:val="0"/>
          <w:numId w:val="1"/>
        </w:numPr>
        <w:jc w:val="both"/>
      </w:pPr>
      <w:r>
        <w:t>Please add any further comments you have on spending and maintenance of the building below:</w:t>
      </w:r>
    </w:p>
    <w:p w14:paraId="549FF9CE" w14:textId="77777777" w:rsidR="004B11DA" w:rsidRDefault="004B11DA">
      <w:pPr>
        <w:ind w:firstLine="720"/>
        <w:jc w:val="both"/>
      </w:pPr>
    </w:p>
    <w:tbl>
      <w:tblPr>
        <w:tblStyle w:val="TableGrid"/>
        <w:tblW w:w="8425" w:type="dxa"/>
        <w:tblInd w:w="817" w:type="dxa"/>
        <w:tblLook w:val="04A0" w:firstRow="1" w:lastRow="0" w:firstColumn="1" w:lastColumn="0" w:noHBand="0" w:noVBand="1"/>
      </w:tblPr>
      <w:tblGrid>
        <w:gridCol w:w="8425"/>
      </w:tblGrid>
      <w:tr w:rsidR="004B11DA" w14:paraId="58095EEA" w14:textId="77777777">
        <w:tc>
          <w:tcPr>
            <w:tcW w:w="8425" w:type="dxa"/>
          </w:tcPr>
          <w:p w14:paraId="183F3EE9" w14:textId="77777777" w:rsidR="004B11DA" w:rsidRDefault="004B11DA">
            <w:pPr>
              <w:jc w:val="both"/>
            </w:pPr>
          </w:p>
          <w:p w14:paraId="4D5D39C6" w14:textId="77777777" w:rsidR="004B11DA" w:rsidRDefault="004B11DA">
            <w:pPr>
              <w:jc w:val="both"/>
            </w:pPr>
          </w:p>
          <w:p w14:paraId="0C7E4590" w14:textId="77777777" w:rsidR="004B11DA" w:rsidRDefault="004B11DA">
            <w:pPr>
              <w:jc w:val="both"/>
            </w:pPr>
          </w:p>
          <w:p w14:paraId="633F569D" w14:textId="77777777" w:rsidR="004B11DA" w:rsidRDefault="004B11DA">
            <w:pPr>
              <w:jc w:val="both"/>
            </w:pPr>
          </w:p>
          <w:p w14:paraId="0FEAB2CF" w14:textId="77777777" w:rsidR="004B11DA" w:rsidRDefault="004B11DA">
            <w:pPr>
              <w:jc w:val="both"/>
            </w:pPr>
          </w:p>
          <w:p w14:paraId="39DA66A6" w14:textId="77777777" w:rsidR="004B11DA" w:rsidRDefault="004B11DA">
            <w:pPr>
              <w:jc w:val="both"/>
            </w:pPr>
          </w:p>
          <w:p w14:paraId="0AA0B1AB" w14:textId="77777777" w:rsidR="004B11DA" w:rsidRDefault="004B11DA">
            <w:pPr>
              <w:jc w:val="both"/>
            </w:pPr>
          </w:p>
          <w:p w14:paraId="51CCABE9" w14:textId="77777777" w:rsidR="004B11DA" w:rsidRDefault="004B11DA">
            <w:pPr>
              <w:jc w:val="both"/>
            </w:pPr>
          </w:p>
          <w:p w14:paraId="33EBEBBA" w14:textId="77777777" w:rsidR="004B11DA" w:rsidRDefault="004B11DA">
            <w:pPr>
              <w:jc w:val="both"/>
            </w:pPr>
          </w:p>
          <w:p w14:paraId="7CBF0F7D" w14:textId="77777777" w:rsidR="004B11DA" w:rsidRDefault="004B11DA">
            <w:pPr>
              <w:jc w:val="both"/>
            </w:pPr>
          </w:p>
          <w:p w14:paraId="48C23535" w14:textId="77777777" w:rsidR="004B11DA" w:rsidRDefault="004B11DA">
            <w:pPr>
              <w:jc w:val="both"/>
            </w:pPr>
          </w:p>
          <w:p w14:paraId="5D800366" w14:textId="77777777" w:rsidR="004B11DA" w:rsidRDefault="004B11DA">
            <w:pPr>
              <w:jc w:val="both"/>
            </w:pPr>
          </w:p>
          <w:p w14:paraId="130F5565" w14:textId="77777777" w:rsidR="004B11DA" w:rsidRDefault="004B11DA">
            <w:pPr>
              <w:jc w:val="both"/>
            </w:pPr>
          </w:p>
          <w:p w14:paraId="4E4BC866" w14:textId="77777777" w:rsidR="004B11DA" w:rsidRDefault="004B11DA">
            <w:pPr>
              <w:jc w:val="both"/>
            </w:pPr>
          </w:p>
          <w:p w14:paraId="4C53E08C" w14:textId="77777777" w:rsidR="004B11DA" w:rsidRDefault="004B11DA">
            <w:pPr>
              <w:jc w:val="both"/>
            </w:pPr>
          </w:p>
          <w:p w14:paraId="48DA3F7D" w14:textId="77777777" w:rsidR="004B11DA" w:rsidRDefault="004B11DA">
            <w:pPr>
              <w:jc w:val="both"/>
            </w:pPr>
          </w:p>
          <w:p w14:paraId="77C27613" w14:textId="77777777" w:rsidR="004B11DA" w:rsidRDefault="004B11DA">
            <w:pPr>
              <w:jc w:val="both"/>
            </w:pPr>
          </w:p>
          <w:p w14:paraId="7A38A4AB" w14:textId="77777777" w:rsidR="004B11DA" w:rsidRDefault="004B11DA">
            <w:pPr>
              <w:jc w:val="both"/>
            </w:pPr>
          </w:p>
          <w:p w14:paraId="6A12385E" w14:textId="77777777" w:rsidR="004B11DA" w:rsidRDefault="004B11DA">
            <w:pPr>
              <w:jc w:val="both"/>
            </w:pPr>
          </w:p>
        </w:tc>
      </w:tr>
    </w:tbl>
    <w:p w14:paraId="7A8B1F01" w14:textId="77777777" w:rsidR="004B11DA" w:rsidRDefault="004B11DA">
      <w:pPr>
        <w:ind w:firstLine="720"/>
        <w:jc w:val="both"/>
      </w:pPr>
    </w:p>
    <w:p w14:paraId="46316E10" w14:textId="77777777" w:rsidR="004D071D" w:rsidRDefault="004D071D">
      <w:pPr>
        <w:ind w:firstLine="720"/>
        <w:jc w:val="both"/>
      </w:pPr>
    </w:p>
    <w:p w14:paraId="715829A9" w14:textId="77777777" w:rsidR="004D071D" w:rsidRDefault="004D071D" w:rsidP="004D071D">
      <w:pPr>
        <w:jc w:val="both"/>
      </w:pPr>
    </w:p>
    <w:p w14:paraId="5E432E08" w14:textId="57B151E5" w:rsidR="004D071D" w:rsidRDefault="004D071D">
      <w:pPr>
        <w:ind w:firstLine="720"/>
        <w:jc w:val="both"/>
      </w:pPr>
      <w:r>
        <w:t>Name:</w:t>
      </w:r>
      <w:r w:rsidR="00962A96">
        <w:tab/>
      </w:r>
      <w:r w:rsidR="00962A96">
        <w:tab/>
        <w:t>___________________________________________</w:t>
      </w:r>
    </w:p>
    <w:p w14:paraId="5249C9A3" w14:textId="77777777" w:rsidR="004D071D" w:rsidRDefault="004D071D">
      <w:pPr>
        <w:ind w:firstLine="720"/>
        <w:jc w:val="both"/>
      </w:pPr>
    </w:p>
    <w:p w14:paraId="73C95F28" w14:textId="6715B063" w:rsidR="004D071D" w:rsidRDefault="004D071D">
      <w:pPr>
        <w:ind w:firstLine="720"/>
        <w:jc w:val="both"/>
      </w:pPr>
      <w:r>
        <w:t>Flat Number:</w:t>
      </w:r>
      <w:r w:rsidR="00962A96">
        <w:tab/>
        <w:t>__________</w:t>
      </w:r>
    </w:p>
    <w:p w14:paraId="0F5485C8" w14:textId="77777777" w:rsidR="004D071D" w:rsidRDefault="004D071D" w:rsidP="004D071D">
      <w:pPr>
        <w:jc w:val="both"/>
      </w:pPr>
    </w:p>
    <w:p w14:paraId="389D1410" w14:textId="7DBE9E85" w:rsidR="004D071D" w:rsidRDefault="004D071D">
      <w:pPr>
        <w:ind w:firstLine="720"/>
        <w:jc w:val="both"/>
      </w:pPr>
      <w:r>
        <w:t>Signature:</w:t>
      </w:r>
      <w:r w:rsidR="00962A96">
        <w:tab/>
        <w:t>___________________________________________</w:t>
      </w:r>
    </w:p>
    <w:p w14:paraId="7D176B72" w14:textId="77777777" w:rsidR="004D071D" w:rsidRDefault="004D071D">
      <w:pPr>
        <w:ind w:firstLine="720"/>
        <w:jc w:val="both"/>
      </w:pPr>
    </w:p>
    <w:p w14:paraId="0681F91E" w14:textId="77777777" w:rsidR="004D071D" w:rsidRDefault="004D071D">
      <w:pPr>
        <w:ind w:firstLine="720"/>
        <w:jc w:val="both"/>
      </w:pPr>
    </w:p>
    <w:p w14:paraId="3FAE67FA" w14:textId="77777777" w:rsidR="00962A96" w:rsidRDefault="004D071D" w:rsidP="00962A96">
      <w:pPr>
        <w:ind w:firstLine="720"/>
        <w:jc w:val="both"/>
      </w:pPr>
      <w:r>
        <w:t>Date:</w:t>
      </w:r>
      <w:r w:rsidR="00962A96">
        <w:tab/>
      </w:r>
      <w:r w:rsidR="00962A96">
        <w:tab/>
      </w:r>
      <w:r w:rsidR="00962A96">
        <w:t>__________</w:t>
      </w:r>
    </w:p>
    <w:p w14:paraId="433E9B63" w14:textId="20D7B811" w:rsidR="004D071D" w:rsidRDefault="004D071D">
      <w:pPr>
        <w:ind w:firstLine="720"/>
        <w:jc w:val="both"/>
      </w:pPr>
    </w:p>
    <w:sectPr w:rsidR="004D071D" w:rsidSect="004B11DA">
      <w:pgSz w:w="11906" w:h="16838"/>
      <w:pgMar w:top="1304" w:right="1440" w:bottom="851" w:left="1440" w:header="0" w:footer="0" w:gutter="0"/>
      <w:cols w:space="720"/>
      <w:formProt w:val="0"/>
      <w:docGrid w:linePitch="360" w:charSpace="1228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1"/>
    <w:family w:val="roman"/>
    <w:pitch w:val="variable"/>
  </w:font>
  <w:font w:name="PingFang SC">
    <w:panose1 w:val="00000000000000000000"/>
    <w:charset w:val="00"/>
    <w:family w:val="roman"/>
    <w:notTrueType/>
    <w:pitch w:val="default"/>
  </w:font>
  <w:font w:name="Arial Unicode MS">
    <w:altName w:val="Yu Gothic"/>
    <w:panose1 w:val="020B0604020202020204"/>
    <w:charset w:val="80"/>
    <w:family w:val="swiss"/>
    <w:pitch w:val="variable"/>
    <w:sig w:usb0="F7FFAFFF" w:usb1="E9DFFFFF" w:usb2="0000003F" w:usb3="00000000" w:csb0="003F01FF" w:csb1="00000000"/>
  </w:font>
  <w:font w:name="Liberation Serif">
    <w:altName w:val="Times New Roman"/>
    <w:charset w:val="01"/>
    <w:family w:val="roman"/>
    <w:pitch w:val="variable"/>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5CD723A"/>
    <w:multiLevelType w:val="multilevel"/>
    <w:tmpl w:val="C2249092"/>
    <w:lvl w:ilvl="0">
      <w:start w:val="1"/>
      <w:numFmt w:val="decimal"/>
      <w:lvlText w:val="%1."/>
      <w:lvlJc w:val="left"/>
      <w:pPr>
        <w:tabs>
          <w:tab w:val="num" w:pos="0"/>
        </w:tabs>
        <w:ind w:left="720" w:hanging="360"/>
      </w:pPr>
      <w:rPr>
        <w:b/>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55D80894"/>
    <w:multiLevelType w:val="multilevel"/>
    <w:tmpl w:val="9DAC696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autoHyphenation/>
  <w:characterSpacingControl w:val="doNotCompress"/>
  <w:compat>
    <w:compatSetting w:name="compatibilityMode" w:uri="http://schemas.microsoft.com/office/word" w:val="12"/>
    <w:compatSetting w:name="useWord2013TrackBottomHyphenation" w:uri="http://schemas.microsoft.com/office/word" w:val="1"/>
  </w:compat>
  <w:rsids>
    <w:rsidRoot w:val="004B11DA"/>
    <w:rsid w:val="001A0621"/>
    <w:rsid w:val="003819DB"/>
    <w:rsid w:val="003E47B3"/>
    <w:rsid w:val="004B11DA"/>
    <w:rsid w:val="004D071D"/>
    <w:rsid w:val="004D3EBA"/>
    <w:rsid w:val="00582CF9"/>
    <w:rsid w:val="006A5C0A"/>
    <w:rsid w:val="00854093"/>
    <w:rsid w:val="00962A96"/>
    <w:rsid w:val="009A129B"/>
    <w:rsid w:val="00A415BB"/>
    <w:rsid w:val="00CC687E"/>
    <w:rsid w:val="00D36B0E"/>
    <w:rsid w:val="00DA47E4"/>
    <w:rsid w:val="00E02D4A"/>
    <w:rsid w:val="00F452EA"/>
    <w:rsid w:val="00F532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5A8BE"/>
  <w15:docId w15:val="{3ED55140-F240-4403-AC06-FF8D5A538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2"/>
        <w:szCs w:val="22"/>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6B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362D43"/>
  </w:style>
  <w:style w:type="character" w:customStyle="1" w:styleId="FooterChar">
    <w:name w:val="Footer Char"/>
    <w:basedOn w:val="DefaultParagraphFont"/>
    <w:link w:val="Footer"/>
    <w:uiPriority w:val="99"/>
    <w:qFormat/>
    <w:rsid w:val="00362D43"/>
  </w:style>
  <w:style w:type="character" w:customStyle="1" w:styleId="StrongEmphasis">
    <w:name w:val="Strong Emphasis"/>
    <w:qFormat/>
    <w:rsid w:val="00362D43"/>
    <w:rPr>
      <w:b/>
      <w:bCs/>
    </w:rPr>
  </w:style>
  <w:style w:type="character" w:styleId="Hyperlink">
    <w:name w:val="Hyperlink"/>
    <w:rsid w:val="004B11DA"/>
    <w:rPr>
      <w:color w:val="000080"/>
      <w:u w:val="single"/>
    </w:rPr>
  </w:style>
  <w:style w:type="paragraph" w:customStyle="1" w:styleId="Heading">
    <w:name w:val="Heading"/>
    <w:basedOn w:val="Normal"/>
    <w:next w:val="BodyText"/>
    <w:qFormat/>
    <w:rsid w:val="00A527F4"/>
    <w:pPr>
      <w:keepNext/>
      <w:spacing w:before="240" w:after="120"/>
    </w:pPr>
    <w:rPr>
      <w:rFonts w:ascii="Liberation Sans" w:eastAsia="PingFang SC" w:hAnsi="Liberation Sans" w:cs="Arial Unicode MS"/>
      <w:sz w:val="28"/>
      <w:szCs w:val="28"/>
    </w:rPr>
  </w:style>
  <w:style w:type="paragraph" w:styleId="BodyText">
    <w:name w:val="Body Text"/>
    <w:basedOn w:val="Normal"/>
    <w:rsid w:val="00A527F4"/>
    <w:pPr>
      <w:spacing w:after="140" w:line="276" w:lineRule="auto"/>
    </w:pPr>
  </w:style>
  <w:style w:type="paragraph" w:styleId="List">
    <w:name w:val="List"/>
    <w:basedOn w:val="BodyText"/>
    <w:rsid w:val="00A527F4"/>
    <w:rPr>
      <w:rFonts w:cs="Arial Unicode MS"/>
    </w:rPr>
  </w:style>
  <w:style w:type="paragraph" w:styleId="Caption">
    <w:name w:val="caption"/>
    <w:basedOn w:val="Normal"/>
    <w:qFormat/>
    <w:rsid w:val="00A527F4"/>
    <w:pPr>
      <w:suppressLineNumbers/>
      <w:spacing w:before="120" w:after="120"/>
    </w:pPr>
    <w:rPr>
      <w:rFonts w:cs="Arial Unicode MS"/>
      <w:i/>
      <w:iCs/>
      <w:sz w:val="24"/>
      <w:szCs w:val="24"/>
    </w:rPr>
  </w:style>
  <w:style w:type="paragraph" w:customStyle="1" w:styleId="Index">
    <w:name w:val="Index"/>
    <w:basedOn w:val="Normal"/>
    <w:qFormat/>
    <w:rsid w:val="00A527F4"/>
    <w:pPr>
      <w:suppressLineNumbers/>
    </w:pPr>
    <w:rPr>
      <w:rFonts w:cs="Arial Unicode MS"/>
    </w:rPr>
  </w:style>
  <w:style w:type="paragraph" w:styleId="ListParagraph">
    <w:name w:val="List Paragraph"/>
    <w:basedOn w:val="Normal"/>
    <w:uiPriority w:val="34"/>
    <w:qFormat/>
    <w:rsid w:val="000F7960"/>
    <w:pPr>
      <w:ind w:left="720"/>
      <w:contextualSpacing/>
    </w:pPr>
  </w:style>
  <w:style w:type="paragraph" w:styleId="NoSpacing">
    <w:name w:val="No Spacing"/>
    <w:uiPriority w:val="1"/>
    <w:qFormat/>
    <w:rsid w:val="00070482"/>
  </w:style>
  <w:style w:type="paragraph" w:customStyle="1" w:styleId="HeaderandFooter">
    <w:name w:val="Header and Footer"/>
    <w:basedOn w:val="Normal"/>
    <w:qFormat/>
    <w:rsid w:val="004B11DA"/>
  </w:style>
  <w:style w:type="paragraph" w:styleId="Header">
    <w:name w:val="header"/>
    <w:basedOn w:val="Normal"/>
    <w:link w:val="HeaderChar"/>
    <w:uiPriority w:val="99"/>
    <w:unhideWhenUsed/>
    <w:rsid w:val="00362D43"/>
    <w:pPr>
      <w:tabs>
        <w:tab w:val="center" w:pos="4513"/>
        <w:tab w:val="right" w:pos="9026"/>
      </w:tabs>
    </w:pPr>
  </w:style>
  <w:style w:type="paragraph" w:styleId="Footer">
    <w:name w:val="footer"/>
    <w:basedOn w:val="Normal"/>
    <w:link w:val="FooterChar"/>
    <w:uiPriority w:val="99"/>
    <w:unhideWhenUsed/>
    <w:rsid w:val="00362D43"/>
    <w:pPr>
      <w:tabs>
        <w:tab w:val="center" w:pos="4513"/>
        <w:tab w:val="right" w:pos="9026"/>
      </w:tabs>
    </w:pPr>
  </w:style>
  <w:style w:type="paragraph" w:customStyle="1" w:styleId="Standard">
    <w:name w:val="Standard"/>
    <w:qFormat/>
    <w:rsid w:val="00362D43"/>
    <w:pPr>
      <w:textAlignment w:val="baseline"/>
    </w:pPr>
    <w:rPr>
      <w:rFonts w:ascii="Liberation Serif" w:eastAsia="Arial Unicode MS" w:hAnsi="Liberation Serif" w:cs="Arial Unicode MS"/>
      <w:kern w:val="2"/>
      <w:sz w:val="24"/>
      <w:szCs w:val="24"/>
      <w:lang w:eastAsia="zh-CN" w:bidi="hi-IN"/>
    </w:rPr>
  </w:style>
  <w:style w:type="paragraph" w:customStyle="1" w:styleId="ListContents">
    <w:name w:val="List Contents"/>
    <w:basedOn w:val="Standard"/>
    <w:qFormat/>
    <w:rsid w:val="00362D43"/>
    <w:pPr>
      <w:ind w:left="567"/>
    </w:pPr>
  </w:style>
  <w:style w:type="table" w:styleId="TableGrid">
    <w:name w:val="Table Grid"/>
    <w:basedOn w:val="TableNormal"/>
    <w:uiPriority w:val="59"/>
    <w:rsid w:val="000704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wb19.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1427</Words>
  <Characters>8139</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Glenn</dc:creator>
  <cp:lastModifiedBy>Lynette Pearce</cp:lastModifiedBy>
  <cp:revision>7</cp:revision>
  <dcterms:created xsi:type="dcterms:W3CDTF">2021-01-29T07:43:00Z</dcterms:created>
  <dcterms:modified xsi:type="dcterms:W3CDTF">2021-01-29T16:33:00Z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